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bCs/>
          <w:kern w:val="0"/>
          <w:sz w:val="31"/>
          <w:szCs w:val="31"/>
        </w:rPr>
      </w:pPr>
      <w:bookmarkStart w:id="0" w:name="_GoBack"/>
      <w:r>
        <w:rPr>
          <w:rFonts w:hint="eastAsia" w:ascii="黑体" w:hAnsi="黑体" w:eastAsia="黑体" w:cs="黑体"/>
          <w:bCs/>
          <w:kern w:val="0"/>
          <w:sz w:val="31"/>
          <w:szCs w:val="31"/>
        </w:rPr>
        <w:t>【活动一】</w:t>
      </w:r>
    </w:p>
    <w:p>
      <w:pPr>
        <w:spacing w:line="560" w:lineRule="exact"/>
        <w:rPr>
          <w:rFonts w:hint="eastAsia" w:ascii="黑体" w:hAnsi="黑体" w:eastAsia="黑体" w:cs="黑体"/>
          <w:bCs/>
          <w:kern w:val="0"/>
          <w:sz w:val="31"/>
          <w:szCs w:val="31"/>
        </w:rPr>
      </w:pPr>
    </w:p>
    <w:p>
      <w:pPr>
        <w:spacing w:line="560" w:lineRule="exact"/>
        <w:jc w:val="center"/>
        <w:rPr>
          <w:rFonts w:hint="eastAsia" w:ascii="方正小标宋简体" w:hAnsi="华康简标题宋" w:eastAsia="方正小标宋简体" w:cs="华康简标题宋"/>
          <w:kern w:val="0"/>
          <w:sz w:val="42"/>
          <w:szCs w:val="42"/>
        </w:rPr>
      </w:pPr>
      <w:r>
        <w:rPr>
          <w:rFonts w:hint="eastAsia" w:ascii="方正小标宋简体" w:hAnsi="华康简标题宋" w:eastAsia="方正小标宋简体" w:cs="华康简标题宋"/>
          <w:kern w:val="0"/>
          <w:sz w:val="42"/>
          <w:szCs w:val="42"/>
        </w:rPr>
        <w:t>“我讲书中的故事”儿童故事大王</w:t>
      </w:r>
    </w:p>
    <w:p>
      <w:pPr>
        <w:spacing w:line="560" w:lineRule="exact"/>
        <w:jc w:val="center"/>
        <w:rPr>
          <w:rFonts w:hint="eastAsia" w:ascii="方正小标宋简体" w:hAnsi="华康简标题宋" w:eastAsia="方正小标宋简体" w:cs="华康简标题宋"/>
          <w:kern w:val="0"/>
          <w:sz w:val="42"/>
          <w:szCs w:val="42"/>
        </w:rPr>
      </w:pPr>
      <w:r>
        <w:rPr>
          <w:rFonts w:hint="eastAsia" w:ascii="方正小标宋简体" w:hAnsi="华康简标题宋" w:eastAsia="方正小标宋简体" w:cs="华康简标题宋"/>
          <w:kern w:val="0"/>
          <w:sz w:val="42"/>
          <w:szCs w:val="42"/>
        </w:rPr>
        <w:t>比赛要求及奖项设置</w:t>
      </w:r>
    </w:p>
    <w:bookmarkEnd w:id="0"/>
    <w:p>
      <w:pPr>
        <w:spacing w:line="560" w:lineRule="exact"/>
        <w:rPr>
          <w:rFonts w:ascii="Times New Roman" w:hAnsi="Times New Roman" w:eastAsia="华文仿宋"/>
          <w:kern w:val="0"/>
          <w:sz w:val="42"/>
          <w:szCs w:val="42"/>
        </w:rPr>
      </w:pPr>
    </w:p>
    <w:p>
      <w:pPr>
        <w:spacing w:line="560" w:lineRule="exact"/>
        <w:ind w:firstLine="620" w:firstLineChars="200"/>
        <w:rPr>
          <w:rFonts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Times New Roman" w:eastAsia="黑体"/>
          <w:bCs/>
          <w:kern w:val="0"/>
          <w:sz w:val="31"/>
          <w:szCs w:val="31"/>
        </w:rPr>
        <w:t>一、主题：</w:t>
      </w:r>
      <w:r>
        <w:rPr>
          <w:rFonts w:hint="eastAsia" w:ascii="Times New Roman" w:hAnsi="Times New Roman" w:eastAsia="黑体"/>
          <w:bCs/>
          <w:kern w:val="0"/>
          <w:sz w:val="31"/>
          <w:szCs w:val="31"/>
        </w:rPr>
        <w:t>科学之光，点亮童心</w:t>
      </w:r>
    </w:p>
    <w:p>
      <w:pPr>
        <w:spacing w:line="560" w:lineRule="exact"/>
        <w:ind w:firstLine="620" w:firstLineChars="200"/>
        <w:jc w:val="left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kern w:val="0"/>
          <w:sz w:val="31"/>
          <w:szCs w:val="31"/>
        </w:rPr>
        <w:t>2022年载入史册的科技成就，令人目不暇接：</w:t>
      </w:r>
      <w:r>
        <w:rPr>
          <w:rFonts w:ascii="Times New Roman" w:hAnsi="Times New Roman" w:eastAsia="仿宋_GB2312"/>
          <w:kern w:val="0"/>
          <w:sz w:val="31"/>
          <w:szCs w:val="31"/>
        </w:rPr>
        <w:t>首次制成栅极长度最小的晶体管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、“中国天眼”发现</w:t>
      </w:r>
      <w:r>
        <w:rPr>
          <w:rFonts w:ascii="Times New Roman" w:hAnsi="Times New Roman" w:eastAsia="仿宋_GB2312"/>
          <w:kern w:val="0"/>
          <w:sz w:val="31"/>
          <w:szCs w:val="31"/>
        </w:rPr>
        <w:t>首例持续活跃重复快速射电暴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、第三艘航空母舰“</w:t>
      </w:r>
      <w:r>
        <w:rPr>
          <w:rFonts w:ascii="Times New Roman" w:hAnsi="Times New Roman" w:eastAsia="仿宋_GB2312"/>
          <w:kern w:val="0"/>
          <w:sz w:val="31"/>
          <w:szCs w:val="31"/>
        </w:rPr>
        <w:t>福建舰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”</w:t>
      </w:r>
      <w:r>
        <w:rPr>
          <w:rFonts w:ascii="Times New Roman" w:hAnsi="Times New Roman" w:eastAsia="仿宋_GB2312"/>
          <w:kern w:val="0"/>
          <w:sz w:val="31"/>
          <w:szCs w:val="31"/>
        </w:rPr>
        <w:t>下水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、“夸父一号”</w:t>
      </w:r>
      <w:r>
        <w:rPr>
          <w:rFonts w:ascii="Times New Roman" w:hAnsi="Times New Roman" w:eastAsia="仿宋_GB2312"/>
          <w:kern w:val="0"/>
          <w:sz w:val="31"/>
          <w:szCs w:val="31"/>
        </w:rPr>
        <w:t>开启太阳探测之旅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、稳态强磁场</w:t>
      </w:r>
      <w:r>
        <w:rPr>
          <w:rFonts w:ascii="Times New Roman" w:hAnsi="Times New Roman" w:eastAsia="仿宋_GB2312"/>
          <w:kern w:val="0"/>
          <w:sz w:val="31"/>
          <w:szCs w:val="31"/>
        </w:rPr>
        <w:t>刷新世界纪录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、二氧化碳</w:t>
      </w:r>
      <w:r>
        <w:rPr>
          <w:rFonts w:ascii="Times New Roman" w:hAnsi="Times New Roman" w:eastAsia="仿宋_GB2312"/>
          <w:kern w:val="0"/>
          <w:sz w:val="31"/>
          <w:szCs w:val="31"/>
        </w:rPr>
        <w:t>“变”葡萄糖和脂肪酸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……从无垠的太空到泥泞的稻田，广大科技工作者在一个个领域踏下深深足印，在自立自强的道路上勇毅前行。正因为有钱学森、</w:t>
      </w:r>
      <w:r>
        <w:rPr>
          <w:rFonts w:ascii="Times New Roman" w:hAnsi="Times New Roman" w:eastAsia="仿宋_GB2312"/>
          <w:kern w:val="0"/>
          <w:sz w:val="31"/>
          <w:szCs w:val="31"/>
        </w:rPr>
        <w:t>李四光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</w:t>
      </w:r>
      <w:r>
        <w:rPr>
          <w:rFonts w:ascii="Times New Roman" w:hAnsi="Times New Roman" w:eastAsia="仿宋_GB2312"/>
          <w:kern w:val="0"/>
          <w:sz w:val="31"/>
          <w:szCs w:val="31"/>
        </w:rPr>
        <w:t>邓稼先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、茅以升、童第周、</w:t>
      </w:r>
      <w:r>
        <w:rPr>
          <w:rFonts w:ascii="Times New Roman" w:hAnsi="Times New Roman" w:eastAsia="仿宋_GB2312"/>
          <w:kern w:val="0"/>
          <w:sz w:val="31"/>
          <w:szCs w:val="31"/>
        </w:rPr>
        <w:t>袁隆平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、孙家栋、屠呦呦等等这些追光者前仆后继的钻研与奉献，我们才能无所畏惧地畅想和探索未来世界，在一个个科幻故事中预见未来和勾勒蓝图；才能</w:t>
      </w:r>
      <w:r>
        <w:rPr>
          <w:rFonts w:ascii="Times New Roman" w:hAnsi="Times New Roman" w:eastAsia="仿宋_GB2312"/>
          <w:kern w:val="0"/>
          <w:sz w:val="31"/>
          <w:szCs w:val="31"/>
        </w:rPr>
        <w:t>让孩子们在科学之光的照耀下，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扬起</w:t>
      </w:r>
      <w:r>
        <w:rPr>
          <w:rFonts w:ascii="Times New Roman" w:hAnsi="Times New Roman" w:eastAsia="仿宋_GB2312"/>
          <w:kern w:val="0"/>
          <w:sz w:val="31"/>
          <w:szCs w:val="31"/>
        </w:rPr>
        <w:t>想象力的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风帆尽情遨游，点燃中华民族伟大复兴的希望之光。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20" w:firstLineChars="200"/>
        <w:textAlignment w:val="auto"/>
        <w:rPr>
          <w:rFonts w:hint="eastAsia" w:ascii="黑体" w:hAnsi="黑体" w:eastAsia="黑体" w:cs="黑体"/>
          <w:b w:val="0"/>
          <w:bCs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1"/>
          <w:szCs w:val="31"/>
          <w:lang w:eastAsia="zh-CN"/>
        </w:rPr>
        <w:t>二、报名方式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lang w:eastAsia="zh-CN"/>
        </w:rPr>
        <w:t>方法一：</w:t>
      </w:r>
      <w:r>
        <w:rPr>
          <w:rFonts w:hint="eastAsia" w:ascii="仿宋_GB2312" w:hAnsi="仿宋_GB2312" w:eastAsia="仿宋_GB2312" w:cs="仿宋_GB2312"/>
          <w:sz w:val="31"/>
          <w:szCs w:val="31"/>
        </w:rPr>
        <w:t>由学校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开展初赛，</w:t>
      </w:r>
      <w:r>
        <w:rPr>
          <w:rFonts w:hint="eastAsia" w:ascii="仿宋_GB2312" w:hAnsi="仿宋_GB2312" w:eastAsia="仿宋_GB2312" w:cs="仿宋_GB2312"/>
          <w:sz w:val="31"/>
          <w:szCs w:val="31"/>
        </w:rPr>
        <w:t>各组别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名优秀选手参加镇比赛。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1"/>
          <w:szCs w:val="31"/>
          <w:lang w:eastAsia="zh-CN"/>
        </w:rPr>
        <w:t>方法二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：东坑图书馆设立故事大王比赛报名点，参赛者于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4月20日前将报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送资料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提交到我馆指定邮箱，择优挑选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参赛者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参加镇比赛。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1"/>
          <w:szCs w:val="31"/>
          <w:lang w:val="en-US" w:eastAsia="zh-CN"/>
        </w:rPr>
        <w:t xml:space="preserve">    三、报送内容包括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 xml:space="preserve">    （1）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参赛者讲故事参赛作品（视频文件）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2）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参赛者</w:t>
      </w:r>
      <w:r>
        <w:rPr>
          <w:rFonts w:ascii="Times New Roman" w:hAnsi="Times New Roman" w:eastAsia="仿宋_GB2312"/>
          <w:kern w:val="0"/>
          <w:sz w:val="31"/>
          <w:szCs w:val="31"/>
        </w:rPr>
        <w:t>头像照片1张（用作网络投票头像），要求JPG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格式，300*300像素，能较好展现选手风采；</w:t>
      </w:r>
    </w:p>
    <w:p>
      <w:pPr>
        <w:spacing w:line="560" w:lineRule="exact"/>
        <w:ind w:firstLine="62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（3）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参赛者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自我介绍音频（用作网络宣传），要求MP3格式，时长1分钟内，必须为选手本人讲述，主要介绍选手的参赛信息和个人（团队）亮点等</w:t>
      </w:r>
      <w:r>
        <w:rPr>
          <w:rFonts w:hint="eastAsia" w:ascii="仿宋_GB2312" w:hAnsi="仿宋_GB2312" w:eastAsia="仿宋_GB2312" w:cs="仿宋_GB2312"/>
          <w:bCs/>
          <w:kern w:val="0"/>
          <w:sz w:val="31"/>
          <w:szCs w:val="31"/>
        </w:rPr>
        <w:t>（音频提交后将</w:t>
      </w:r>
      <w:r>
        <w:rPr>
          <w:rFonts w:hint="eastAsia" w:ascii="仿宋_GB2312" w:hAnsi="仿宋_GB2312" w:eastAsia="仿宋_GB2312" w:cs="仿宋_GB2312"/>
          <w:b/>
          <w:bCs/>
          <w:kern w:val="0"/>
          <w:sz w:val="31"/>
          <w:szCs w:val="31"/>
        </w:rPr>
        <w:t>不能修改</w:t>
      </w:r>
      <w:r>
        <w:rPr>
          <w:rFonts w:hint="eastAsia" w:ascii="仿宋_GB2312" w:hAnsi="仿宋_GB2312" w:eastAsia="仿宋_GB2312" w:cs="仿宋_GB2312"/>
          <w:bCs/>
          <w:kern w:val="0"/>
          <w:sz w:val="31"/>
          <w:szCs w:val="31"/>
        </w:rPr>
        <w:t>，请认真、谨慎对待）；</w:t>
      </w:r>
    </w:p>
    <w:p>
      <w:pPr>
        <w:spacing w:line="560" w:lineRule="exact"/>
        <w:ind w:firstLine="620" w:firstLineChars="200"/>
        <w:rPr>
          <w:rFonts w:hint="eastAsia"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（4）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填写《故事大王报名表》（表一），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以上材料电子版请打包并以“XX学校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eastAsia="zh-CN"/>
        </w:rPr>
        <w:t>姓名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故事大王材料”的文件名于202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年4月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日前发送至指定邮箱：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fldChar w:fldCharType="begin"/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instrText xml:space="preserve"> HYPERLINK "mailto:dglibdongkeng@163.com。" </w:instrTex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kern w:val="0"/>
          <w:sz w:val="31"/>
          <w:szCs w:val="31"/>
        </w:rPr>
        <w:t>dglibdongkeng@163.com。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fldChar w:fldCharType="end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1"/>
          <w:szCs w:val="31"/>
          <w:lang w:val="en-US" w:eastAsia="zh-CN"/>
        </w:rPr>
        <w:t xml:space="preserve">    四、比赛要求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  <w:highlight w:val="none"/>
        </w:rPr>
      </w:pPr>
      <w:r>
        <w:rPr>
          <w:rFonts w:ascii="Times New Roman" w:hAnsi="Times New Roman" w:eastAsia="仿宋_GB2312"/>
          <w:kern w:val="0"/>
          <w:sz w:val="31"/>
          <w:szCs w:val="31"/>
        </w:rPr>
        <w:t>1</w:t>
      </w:r>
      <w:r>
        <w:rPr>
          <w:rFonts w:ascii="Times New Roman" w:hAnsi="Times New Roman"/>
          <w:kern w:val="0"/>
          <w:sz w:val="31"/>
          <w:szCs w:val="31"/>
        </w:rPr>
        <w:t>.</w:t>
      </w:r>
      <w:r>
        <w:rPr>
          <w:rFonts w:ascii="Times New Roman" w:hAnsi="Times New Roman" w:eastAsia="仿宋_GB2312"/>
          <w:kern w:val="0"/>
          <w:sz w:val="31"/>
          <w:szCs w:val="31"/>
        </w:rPr>
        <w:t>儿童故事大王比赛选取的故事内容必须围绕“</w:t>
      </w:r>
      <w:r>
        <w:rPr>
          <w:rFonts w:hint="eastAsia" w:ascii="Times New Roman" w:hAnsi="Times New Roman" w:eastAsia="仿宋_GB2312"/>
          <w:sz w:val="31"/>
          <w:szCs w:val="31"/>
        </w:rPr>
        <w:t>科学之光，点亮童心</w:t>
      </w:r>
      <w:r>
        <w:rPr>
          <w:rFonts w:ascii="Times New Roman" w:hAnsi="Times New Roman" w:eastAsia="仿宋_GB2312"/>
          <w:kern w:val="0"/>
          <w:sz w:val="31"/>
          <w:szCs w:val="31"/>
        </w:rPr>
        <w:t>”主题展开，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可以是</w:t>
      </w:r>
      <w:r>
        <w:rPr>
          <w:rFonts w:ascii="Times New Roman" w:hAnsi="Times New Roman" w:eastAsia="仿宋_GB2312"/>
          <w:kern w:val="0"/>
          <w:sz w:val="31"/>
          <w:szCs w:val="31"/>
        </w:rPr>
        <w:t>有关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科学成就和科学家的故事，也可以是科幻</w:t>
      </w:r>
      <w:r>
        <w:rPr>
          <w:rFonts w:ascii="Times New Roman" w:hAnsi="Times New Roman" w:eastAsia="仿宋_GB2312"/>
          <w:kern w:val="0"/>
          <w:sz w:val="31"/>
          <w:szCs w:val="31"/>
        </w:rPr>
        <w:t>故事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。</w:t>
      </w:r>
      <w:r>
        <w:rPr>
          <w:rFonts w:ascii="Times New Roman" w:hAnsi="Times New Roman" w:eastAsia="仿宋_GB2312"/>
          <w:kern w:val="0"/>
          <w:sz w:val="31"/>
          <w:szCs w:val="31"/>
        </w:rPr>
        <w:t>参赛者可在儿童故事大王比赛推荐书目中选取故事，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也可另行选择或创作。鼓励选手们讲好中国故事和东莞故事，但不得抄袭历届儿童故事大王比赛选手的市决赛参赛作品。</w:t>
      </w:r>
    </w:p>
    <w:p>
      <w:pPr>
        <w:spacing w:line="560" w:lineRule="exact"/>
        <w:ind w:firstLine="620" w:firstLineChars="200"/>
        <w:rPr>
          <w:rFonts w:hint="eastAsia" w:ascii="Times New Roman" w:hAnsi="Times New Roman" w:eastAsia="仿宋_GB2312"/>
          <w:b/>
          <w:bCs/>
          <w:kern w:val="0"/>
          <w:sz w:val="31"/>
          <w:szCs w:val="31"/>
          <w:highlight w:val="none"/>
        </w:rPr>
      </w:pP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2</w:t>
      </w:r>
      <w:r>
        <w:rPr>
          <w:rFonts w:ascii="Times New Roman" w:hAnsi="Times New Roman"/>
          <w:kern w:val="0"/>
          <w:sz w:val="31"/>
          <w:szCs w:val="31"/>
          <w:highlight w:val="none"/>
        </w:rPr>
        <w:t>.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“个人讲故事组”以</w:t>
      </w:r>
      <w:r>
        <w:rPr>
          <w:rFonts w:ascii="Times New Roman" w:hAnsi="Times New Roman" w:eastAsia="仿宋_GB2312"/>
          <w:b/>
          <w:kern w:val="0"/>
          <w:sz w:val="31"/>
          <w:szCs w:val="31"/>
          <w:highlight w:val="none"/>
        </w:rPr>
        <w:t>单人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讲故事的形式</w:t>
      </w:r>
      <w:r>
        <w:rPr>
          <w:rFonts w:hint="eastAsia" w:ascii="Times New Roman" w:hAnsi="Times New Roman" w:eastAsia="仿宋_GB2312"/>
          <w:kern w:val="0"/>
          <w:sz w:val="31"/>
          <w:szCs w:val="31"/>
          <w:highlight w:val="none"/>
        </w:rPr>
        <w:t>表现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故事内容，分为幼儿组与</w:t>
      </w:r>
      <w:r>
        <w:rPr>
          <w:rFonts w:hint="eastAsia" w:ascii="Times New Roman" w:hAnsi="Times New Roman" w:eastAsia="仿宋_GB2312"/>
          <w:kern w:val="0"/>
          <w:sz w:val="31"/>
          <w:szCs w:val="31"/>
          <w:highlight w:val="none"/>
        </w:rPr>
        <w:t>初小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组。其中，幼儿组为幼儿园小朋友，</w:t>
      </w:r>
      <w:r>
        <w:rPr>
          <w:rFonts w:hint="eastAsia" w:ascii="Times New Roman" w:hAnsi="Times New Roman" w:eastAsia="仿宋_GB2312"/>
          <w:kern w:val="0"/>
          <w:sz w:val="31"/>
          <w:szCs w:val="31"/>
          <w:highlight w:val="none"/>
        </w:rPr>
        <w:t>初小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组为小学</w:t>
      </w:r>
      <w:r>
        <w:rPr>
          <w:rFonts w:hint="eastAsia" w:ascii="Times New Roman" w:hAnsi="Times New Roman" w:eastAsia="仿宋_GB2312"/>
          <w:b/>
          <w:kern w:val="0"/>
          <w:sz w:val="31"/>
          <w:szCs w:val="31"/>
          <w:highlight w:val="none"/>
        </w:rPr>
        <w:t>一至三</w:t>
      </w:r>
      <w:r>
        <w:rPr>
          <w:rFonts w:ascii="Times New Roman" w:hAnsi="Times New Roman" w:eastAsia="仿宋_GB2312"/>
          <w:b/>
          <w:kern w:val="0"/>
          <w:sz w:val="31"/>
          <w:szCs w:val="31"/>
          <w:highlight w:val="none"/>
        </w:rPr>
        <w:t>年级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学生。</w:t>
      </w:r>
      <w:r>
        <w:rPr>
          <w:rFonts w:ascii="Times New Roman" w:hAnsi="Times New Roman" w:eastAsia="仿宋_GB2312"/>
          <w:b/>
          <w:bCs/>
          <w:kern w:val="0"/>
          <w:sz w:val="31"/>
          <w:szCs w:val="31"/>
          <w:highlight w:val="none"/>
        </w:rPr>
        <w:t>选手不得连续三届参加同一组别比赛。</w:t>
      </w:r>
    </w:p>
    <w:p>
      <w:pPr>
        <w:spacing w:line="56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  <w:highlight w:val="none"/>
        </w:rPr>
      </w:pP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3</w:t>
      </w:r>
      <w:r>
        <w:rPr>
          <w:rFonts w:ascii="Times New Roman" w:hAnsi="Times New Roman"/>
          <w:kern w:val="0"/>
          <w:sz w:val="31"/>
          <w:szCs w:val="31"/>
          <w:highlight w:val="none"/>
        </w:rPr>
        <w:t>.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“故事演绎组”以</w:t>
      </w:r>
      <w:r>
        <w:rPr>
          <w:rFonts w:ascii="Times New Roman" w:hAnsi="Times New Roman" w:eastAsia="仿宋_GB2312"/>
          <w:b/>
          <w:kern w:val="0"/>
          <w:sz w:val="31"/>
          <w:szCs w:val="31"/>
          <w:highlight w:val="none"/>
        </w:rPr>
        <w:t>多人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演绎的方式表现故事内容，参与对象为小学</w:t>
      </w:r>
      <w:r>
        <w:rPr>
          <w:rFonts w:ascii="Times New Roman" w:hAnsi="Times New Roman" w:eastAsia="仿宋_GB2312"/>
          <w:b/>
          <w:kern w:val="0"/>
          <w:sz w:val="31"/>
          <w:szCs w:val="31"/>
          <w:highlight w:val="none"/>
        </w:rPr>
        <w:t>四至六年级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学生，每个参赛组别</w:t>
      </w:r>
      <w:r>
        <w:rPr>
          <w:rFonts w:hint="eastAsia" w:ascii="Times New Roman" w:hAnsi="Times New Roman" w:eastAsia="仿宋_GB2312"/>
          <w:kern w:val="0"/>
          <w:sz w:val="31"/>
          <w:szCs w:val="31"/>
          <w:highlight w:val="none"/>
        </w:rPr>
        <w:t>3-5人</w:t>
      </w:r>
      <w:r>
        <w:rPr>
          <w:rFonts w:ascii="Times New Roman" w:hAnsi="Times New Roman" w:eastAsia="仿宋_GB2312"/>
          <w:kern w:val="0"/>
          <w:sz w:val="31"/>
          <w:szCs w:val="31"/>
          <w:highlight w:val="none"/>
        </w:rPr>
        <w:t>。</w:t>
      </w:r>
    </w:p>
    <w:p>
      <w:pPr>
        <w:spacing w:line="560" w:lineRule="exact"/>
        <w:ind w:firstLine="620" w:firstLineChars="200"/>
        <w:rPr>
          <w:rFonts w:ascii="Times New Roman" w:hAnsi="Times New Roman" w:eastAsia="黑体"/>
          <w:bCs/>
          <w:kern w:val="0"/>
          <w:sz w:val="31"/>
          <w:szCs w:val="31"/>
        </w:rPr>
      </w:pPr>
      <w:r>
        <w:rPr>
          <w:rFonts w:ascii="Times New Roman" w:hAnsi="Times New Roman" w:eastAsia="黑体"/>
          <w:bCs/>
          <w:kern w:val="0"/>
          <w:sz w:val="31"/>
          <w:szCs w:val="31"/>
        </w:rPr>
        <w:t>五、评分标准</w:t>
      </w:r>
    </w:p>
    <w:tbl>
      <w:tblPr>
        <w:tblStyle w:val="2"/>
        <w:tblW w:w="9496" w:type="dxa"/>
        <w:tblInd w:w="-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119"/>
        <w:gridCol w:w="3601"/>
        <w:gridCol w:w="11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214630</wp:posOffset>
                      </wp:positionV>
                      <wp:extent cx="568325" cy="27686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325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Cs w:val="18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pt;margin-top:16.9pt;height:21.8pt;width:44.75pt;z-index:251660288;mso-width-relative:page;mso-height-relative:page;" filled="f" stroked="f" coordsize="21600,21600" o:gfxdata="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hmHDtdUAAAAH&#10;AQAADwAAAAAAAAABACAAAAAiAAAAZHJzL2Rvd25yZXYueG1sUEsBAhQAFAAAAAgAh07iQEfJQbKt&#10;AQAATQMAAA4AAAAAAAAAAQAgAAAAJA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Cs w:val="18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仿宋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31750</wp:posOffset>
                      </wp:positionV>
                      <wp:extent cx="708025" cy="28257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025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bCs/>
                                      <w:sz w:val="22"/>
                                    </w:rPr>
                                    <w:t>组别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3.8pt;margin-top:2.5pt;height:22.25pt;width:55.75pt;z-index:251659264;mso-width-relative:page;mso-height-relative:page;" filled="f" stroked="f" coordsize="21600,21600" o:gfxdata="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Uh0Pc1QAAAAcB&#10;AAAPAAAAAAAAAAEAIAAAACIAAABkcnMvZG93bnJldi54bWxQSwECFAAUAAAACACHTuJAZRxhyawB&#10;AABNAwAADgAAAAAAAAABACAAAAAkAQAAZHJzL2Uyb0RvYy54bWxQSwUGAAAAAAYABgBZAQAAQgU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z w:val="22"/>
                              </w:rPr>
                              <w:t>组别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个人</w:t>
            </w:r>
            <w:r>
              <w:rPr>
                <w:rFonts w:ascii="黑体" w:hAnsi="黑体" w:eastAsia="黑体" w:cs="仿宋"/>
                <w:sz w:val="24"/>
              </w:rPr>
              <w:t>讲故事组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hint="eastAsia" w:ascii="黑体" w:hAnsi="黑体" w:eastAsia="黑体" w:cs="仿宋"/>
                <w:sz w:val="24"/>
              </w:rPr>
              <w:t>故事</w:t>
            </w:r>
            <w:r>
              <w:rPr>
                <w:rFonts w:ascii="黑体" w:hAnsi="黑体" w:eastAsia="黑体" w:cs="仿宋"/>
                <w:sz w:val="24"/>
              </w:rPr>
              <w:t>演绎组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仿宋"/>
                <w:sz w:val="24"/>
              </w:rPr>
            </w:pPr>
            <w:r>
              <w:rPr>
                <w:rFonts w:ascii="黑体" w:hAnsi="黑体" w:eastAsia="黑体" w:cs="仿宋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选材内容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选题：有关</w:t>
            </w:r>
            <w:r>
              <w:rPr>
                <w:rFonts w:hint="eastAsia" w:ascii="Times New Roman" w:hAnsi="Times New Roman" w:eastAsia="仿宋_GB2312" w:cs="仿宋"/>
                <w:kern w:val="0"/>
                <w:sz w:val="24"/>
              </w:rPr>
              <w:t>科学成就、科学家和科幻题材</w:t>
            </w:r>
            <w:r>
              <w:rPr>
                <w:rFonts w:ascii="Times New Roman" w:hAnsi="Times New Roman" w:eastAsia="仿宋_GB2312" w:cs="仿宋"/>
                <w:kern w:val="0"/>
                <w:sz w:val="24"/>
              </w:rPr>
              <w:t>的故事（鼓励故事内容体现</w:t>
            </w:r>
            <w:r>
              <w:rPr>
                <w:rFonts w:hint="eastAsia" w:ascii="Times New Roman" w:hAnsi="Times New Roman" w:eastAsia="仿宋_GB2312" w:cs="仿宋"/>
                <w:kern w:val="0"/>
                <w:sz w:val="24"/>
              </w:rPr>
              <w:t>中国元素和东莞元素</w:t>
            </w:r>
            <w:r>
              <w:rPr>
                <w:rFonts w:ascii="Times New Roman" w:hAnsi="Times New Roman" w:eastAsia="仿宋_GB2312" w:cs="仿宋"/>
                <w:kern w:val="0"/>
                <w:sz w:val="24"/>
              </w:rPr>
              <w:t>）；</w:t>
            </w:r>
          </w:p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立意</w:t>
            </w:r>
            <w:r>
              <w:rPr>
                <w:rFonts w:ascii="Times New Roman" w:hAnsi="Times New Roman" w:eastAsia="仿宋_GB2312" w:cs="仿宋"/>
                <w:sz w:val="24"/>
              </w:rPr>
              <w:t>：内容健康、乐观向上，对孩子的成长发展有正确的导向作用。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表演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语言：</w:t>
            </w:r>
            <w:r>
              <w:rPr>
                <w:rFonts w:ascii="Times New Roman" w:hAnsi="Times New Roman" w:eastAsia="仿宋_GB2312" w:cs="仿宋"/>
                <w:sz w:val="24"/>
              </w:rPr>
              <w:t>使用普通话，声音清晰、响亮，语言生动、表达流畅；</w:t>
            </w:r>
          </w:p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情感：</w:t>
            </w:r>
            <w:r>
              <w:rPr>
                <w:rFonts w:ascii="Times New Roman" w:hAnsi="Times New Roman" w:eastAsia="仿宋_GB2312" w:cs="仿宋"/>
                <w:sz w:val="24"/>
              </w:rPr>
              <w:t>感情真挚饱满，语音语调处理到位、能正确把握作品内涵，富有韵味和表现力；</w:t>
            </w:r>
          </w:p>
          <w:p>
            <w:pPr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表现形式：</w:t>
            </w:r>
            <w:r>
              <w:rPr>
                <w:rFonts w:ascii="Times New Roman" w:hAnsi="Times New Roman" w:eastAsia="仿宋_GB2312" w:cs="仿宋"/>
                <w:sz w:val="24"/>
              </w:rPr>
              <w:t>通过“讲述”故事情节表现故事的内容，可适当配乐，以增强作品的艺术感染力和舞台表现力。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语言：</w:t>
            </w:r>
            <w:r>
              <w:rPr>
                <w:rFonts w:ascii="Times New Roman" w:hAnsi="Times New Roman" w:eastAsia="仿宋_GB2312" w:cs="仿宋"/>
                <w:sz w:val="24"/>
              </w:rPr>
              <w:t>使用普通话，声音清晰、响亮，语言生动、表达流畅；</w:t>
            </w:r>
          </w:p>
          <w:p>
            <w:pPr>
              <w:rPr>
                <w:rFonts w:hint="eastAsia"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情感：</w:t>
            </w:r>
            <w:r>
              <w:rPr>
                <w:rFonts w:ascii="Times New Roman" w:hAnsi="Times New Roman" w:eastAsia="仿宋_GB2312" w:cs="仿宋"/>
                <w:sz w:val="24"/>
              </w:rPr>
              <w:t>感情真挚饱满，语音语调处理到位、能正确把握作品内涵，富有韵味和表现力；</w:t>
            </w:r>
          </w:p>
          <w:p>
            <w:pPr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表现形式：</w:t>
            </w:r>
            <w:r>
              <w:rPr>
                <w:rFonts w:ascii="Times New Roman" w:hAnsi="Times New Roman" w:eastAsia="仿宋_GB2312" w:cs="仿宋"/>
                <w:sz w:val="24"/>
              </w:rPr>
              <w:t>通过“演绎”故事情节表现故事的内容，可适当配以音乐、舞蹈等艺术表现手法，以增强作品的艺术感染力和舞台表现力。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舞台效果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仪表台风：</w:t>
            </w:r>
            <w:r>
              <w:rPr>
                <w:rFonts w:ascii="Times New Roman" w:hAnsi="Times New Roman" w:eastAsia="仿宋_GB2312" w:cs="仿宋"/>
                <w:sz w:val="24"/>
              </w:rPr>
              <w:t>着装得体整洁、举止大方；</w:t>
            </w:r>
          </w:p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背景效果：</w:t>
            </w:r>
            <w:r>
              <w:rPr>
                <w:rFonts w:ascii="Times New Roman" w:hAnsi="Times New Roman" w:eastAsia="仿宋_GB2312" w:cs="仿宋"/>
                <w:sz w:val="24"/>
              </w:rPr>
              <w:t>背景简明，对烘托故事氛围或提升故事内涵有促进作用，不喧宾夺主；</w:t>
            </w:r>
          </w:p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整体氛围：</w:t>
            </w:r>
            <w:r>
              <w:rPr>
                <w:rFonts w:ascii="Times New Roman" w:hAnsi="Times New Roman" w:eastAsia="仿宋_GB2312" w:cs="仿宋"/>
                <w:sz w:val="24"/>
              </w:rPr>
              <w:t>能让观众产生共鸣、富有感染力。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创新</w:t>
            </w:r>
          </w:p>
        </w:tc>
        <w:tc>
          <w:tcPr>
            <w:tcW w:w="6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表演形式：</w:t>
            </w:r>
            <w:r>
              <w:rPr>
                <w:rFonts w:ascii="Times New Roman" w:hAnsi="Times New Roman" w:eastAsia="仿宋_GB2312" w:cs="仿宋"/>
                <w:sz w:val="24"/>
              </w:rPr>
              <w:t>富有创意，表演者使用的诠释方式能给人耳目一新的感觉；</w:t>
            </w:r>
          </w:p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整体表现</w:t>
            </w:r>
            <w:r>
              <w:rPr>
                <w:rFonts w:ascii="Times New Roman" w:hAnsi="Times New Roman" w:eastAsia="仿宋_GB2312" w:cs="仿宋"/>
                <w:sz w:val="24"/>
              </w:rPr>
              <w:t>：可适当配乐，服装富有创意，对表演故事内容有促进作用。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b/>
                <w:sz w:val="24"/>
              </w:rPr>
            </w:pPr>
            <w:r>
              <w:rPr>
                <w:rFonts w:ascii="Times New Roman" w:hAnsi="Times New Roman" w:eastAsia="仿宋_GB2312" w:cs="仿宋"/>
                <w:b/>
                <w:sz w:val="24"/>
              </w:rPr>
              <w:t>扣分项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比赛时间在5分钟以内。超时30秒以上扣1分，超时1分钟以上扣2分。</w:t>
            </w:r>
          </w:p>
        </w:tc>
        <w:tc>
          <w:tcPr>
            <w:tcW w:w="3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比赛时间在8分钟以内。超时30秒以上扣1分，超时1分钟以上扣2分。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（-2）～0分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</w:trPr>
        <w:tc>
          <w:tcPr>
            <w:tcW w:w="9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仿宋"/>
                <w:sz w:val="24"/>
              </w:rPr>
            </w:pPr>
            <w:r>
              <w:rPr>
                <w:rFonts w:ascii="Times New Roman" w:hAnsi="Times New Roman" w:eastAsia="仿宋_GB2312" w:cs="仿宋"/>
                <w:sz w:val="24"/>
              </w:rPr>
              <w:t>评分计算方法：选手最后得分=（去掉一个最高分和一个最低分后剩下的评委分数之和+超时扣分）/（</w:t>
            </w:r>
            <w:r>
              <w:rPr>
                <w:rFonts w:hint="eastAsia" w:ascii="Times New Roman" w:hAnsi="Times New Roman" w:eastAsia="仿宋_GB2312" w:cs="仿宋"/>
                <w:sz w:val="24"/>
              </w:rPr>
              <w:t>评委人数-2</w:t>
            </w:r>
            <w:r>
              <w:rPr>
                <w:rFonts w:ascii="Times New Roman" w:hAnsi="Times New Roman" w:eastAsia="仿宋_GB2312" w:cs="仿宋"/>
                <w:sz w:val="24"/>
              </w:rPr>
              <w:t>）</w:t>
            </w:r>
          </w:p>
        </w:tc>
      </w:tr>
    </w:tbl>
    <w:p>
      <w:pPr>
        <w:spacing w:line="600" w:lineRule="exact"/>
        <w:ind w:firstLine="620" w:firstLineChars="200"/>
        <w:rPr>
          <w:rFonts w:ascii="Times New Roman" w:hAnsi="Times New Roman" w:eastAsia="黑体"/>
          <w:kern w:val="0"/>
          <w:sz w:val="31"/>
          <w:szCs w:val="31"/>
        </w:rPr>
      </w:pPr>
      <w:r>
        <w:rPr>
          <w:rFonts w:ascii="Times New Roman" w:hAnsi="Times New Roman" w:eastAsia="黑体"/>
          <w:bCs/>
          <w:kern w:val="0"/>
          <w:sz w:val="31"/>
          <w:szCs w:val="31"/>
        </w:rPr>
        <w:t>六、奖项设置</w:t>
      </w:r>
    </w:p>
    <w:p>
      <w:pPr>
        <w:spacing w:line="600" w:lineRule="exact"/>
        <w:ind w:firstLine="620" w:firstLineChars="200"/>
        <w:rPr>
          <w:rFonts w:hint="default" w:ascii="Times New Roman" w:hAnsi="Times New Roman" w:eastAsia="仿宋_GB2312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1、</w:t>
      </w:r>
      <w:r>
        <w:rPr>
          <w:rFonts w:ascii="Times New Roman" w:hAnsi="Times New Roman" w:eastAsia="仿宋_GB2312"/>
          <w:kern w:val="0"/>
          <w:sz w:val="31"/>
          <w:szCs w:val="31"/>
        </w:rPr>
        <w:t>幼儿组设置：</w:t>
      </w: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一</w:t>
      </w:r>
      <w:r>
        <w:rPr>
          <w:rFonts w:ascii="Times New Roman" w:hAnsi="Times New Roman" w:eastAsia="仿宋_GB2312"/>
          <w:kern w:val="0"/>
          <w:sz w:val="31"/>
          <w:szCs w:val="31"/>
        </w:rPr>
        <w:t>等奖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仿宋_GB2312"/>
          <w:kern w:val="0"/>
          <w:sz w:val="31"/>
          <w:szCs w:val="31"/>
        </w:rPr>
        <w:t>名、二等奖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1"/>
          <w:szCs w:val="31"/>
        </w:rPr>
        <w:t>名、三等奖若干名</w:t>
      </w: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；</w:t>
      </w:r>
      <w:r>
        <w:rPr>
          <w:rFonts w:hint="eastAsia" w:ascii="Times New Roman" w:hAnsi="Times New Roman" w:eastAsia="仿宋_GB2312"/>
          <w:kern w:val="0"/>
          <w:sz w:val="31"/>
          <w:szCs w:val="31"/>
        </w:rPr>
        <w:t>初小</w:t>
      </w:r>
      <w:r>
        <w:rPr>
          <w:rFonts w:ascii="Times New Roman" w:hAnsi="Times New Roman" w:eastAsia="仿宋_GB2312"/>
          <w:kern w:val="0"/>
          <w:sz w:val="31"/>
          <w:szCs w:val="31"/>
        </w:rPr>
        <w:t>组设置：一等奖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仿宋_GB2312"/>
          <w:kern w:val="0"/>
          <w:sz w:val="31"/>
          <w:szCs w:val="31"/>
        </w:rPr>
        <w:t>名、二等奖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1"/>
          <w:szCs w:val="31"/>
        </w:rPr>
        <w:t>名、三等奖若干名</w:t>
      </w: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；高小</w:t>
      </w:r>
      <w:r>
        <w:rPr>
          <w:rFonts w:ascii="Times New Roman" w:hAnsi="Times New Roman" w:eastAsia="仿宋_GB2312"/>
          <w:kern w:val="0"/>
          <w:sz w:val="31"/>
          <w:szCs w:val="31"/>
        </w:rPr>
        <w:t>组设置：一等奖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仿宋_GB2312"/>
          <w:kern w:val="0"/>
          <w:sz w:val="31"/>
          <w:szCs w:val="31"/>
        </w:rPr>
        <w:t>名、二等奖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1"/>
          <w:szCs w:val="31"/>
        </w:rPr>
        <w:t>名、三等奖若干名。</w:t>
      </w:r>
    </w:p>
    <w:p>
      <w:pPr>
        <w:spacing w:line="600" w:lineRule="exact"/>
        <w:ind w:firstLine="620" w:firstLineChars="200"/>
        <w:rPr>
          <w:rFonts w:ascii="Times New Roman" w:hAnsi="Times New Roman" w:eastAsia="仿宋_GB2312"/>
          <w:kern w:val="0"/>
          <w:sz w:val="31"/>
          <w:szCs w:val="31"/>
        </w:rPr>
      </w:pP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3、</w:t>
      </w:r>
      <w:r>
        <w:rPr>
          <w:rFonts w:ascii="Times New Roman" w:hAnsi="Times New Roman" w:eastAsia="仿宋_GB2312"/>
          <w:kern w:val="0"/>
          <w:sz w:val="31"/>
          <w:szCs w:val="31"/>
        </w:rPr>
        <w:t>每组分别设置：最佳故事奖1名、最佳情感奖1名、最佳创意奖1名、我最喜欢的“故事大王”选手奖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仿宋_GB2312"/>
          <w:kern w:val="0"/>
          <w:sz w:val="31"/>
          <w:szCs w:val="31"/>
        </w:rPr>
        <w:t>名（本奖项由网络投票产生，投票时间为2023年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1"/>
          <w:szCs w:val="31"/>
        </w:rPr>
        <w:t>月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29</w:t>
      </w:r>
      <w:r>
        <w:rPr>
          <w:rFonts w:ascii="Times New Roman" w:hAnsi="Times New Roman" w:eastAsia="仿宋_GB2312"/>
          <w:kern w:val="0"/>
          <w:sz w:val="31"/>
          <w:szCs w:val="31"/>
        </w:rPr>
        <w:t>日至5月</w:t>
      </w: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3日</w:t>
      </w:r>
      <w:r>
        <w:rPr>
          <w:rFonts w:ascii="Times New Roman" w:hAnsi="Times New Roman" w:eastAsia="仿宋_GB2312"/>
          <w:kern w:val="0"/>
          <w:sz w:val="31"/>
          <w:szCs w:val="31"/>
        </w:rPr>
        <w:t>）</w:t>
      </w:r>
    </w:p>
    <w:p>
      <w:pPr>
        <w:spacing w:line="560" w:lineRule="exact"/>
        <w:ind w:firstLine="620" w:firstLineChars="200"/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</w:pPr>
      <w:r>
        <w:rPr>
          <w:rFonts w:hint="eastAsia" w:ascii="Times New Roman" w:hAnsi="Times New Roman" w:eastAsia="仿宋_GB2312"/>
          <w:kern w:val="0"/>
          <w:sz w:val="31"/>
          <w:szCs w:val="31"/>
          <w:lang w:val="en-US" w:eastAsia="zh-CN"/>
        </w:rPr>
        <w:t>4、</w:t>
      </w:r>
      <w:r>
        <w:rPr>
          <w:rFonts w:ascii="Times New Roman" w:hAnsi="Times New Roman" w:eastAsia="仿宋_GB2312"/>
          <w:kern w:val="0"/>
          <w:sz w:val="31"/>
          <w:szCs w:val="31"/>
        </w:rPr>
        <w:t>每组各设立最佳指导</w:t>
      </w: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奖若干</w:t>
      </w:r>
      <w:r>
        <w:rPr>
          <w:rFonts w:ascii="Times New Roman" w:hAnsi="Times New Roman" w:eastAsia="仿宋_GB2312"/>
          <w:kern w:val="0"/>
          <w:sz w:val="31"/>
          <w:szCs w:val="31"/>
        </w:rPr>
        <w:t>名</w:t>
      </w:r>
      <w:r>
        <w:rPr>
          <w:rFonts w:hint="eastAsia" w:ascii="Times New Roman" w:hAnsi="Times New Roman" w:eastAsia="仿宋_GB2312"/>
          <w:kern w:val="0"/>
          <w:sz w:val="31"/>
          <w:szCs w:val="3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77D8"/>
    <w:rsid w:val="4E79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2023-03-27T03:09:00Z</dcterms:created>
  <dc:creator>Administrator</dc:creator>
  <cp:lastModifiedBy>Administrator</cp:lastModifiedBy>
  <dcterms:modified xsi:type="dcterms:W3CDTF">2023-03-27T03:10:56Z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