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东坑镇2020年非户籍生适龄儿童少年</w:t>
      </w:r>
    </w:p>
    <w:p>
      <w:pPr>
        <w:keepNext w:val="0"/>
        <w:keepLines w:val="0"/>
        <w:pageBreakBefore w:val="0"/>
        <w:widowControl/>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积分制入学录取原则</w:t>
      </w:r>
    </w:p>
    <w:p>
      <w:pPr>
        <w:keepNext w:val="0"/>
        <w:keepLines w:val="0"/>
        <w:pageBreakBefore w:val="0"/>
        <w:widowControl/>
        <w:kinsoku/>
        <w:wordWrap/>
        <w:overflowPunct/>
        <w:topLinePunct w:val="0"/>
        <w:autoSpaceDE/>
        <w:autoSpaceDN/>
        <w:bidi w:val="0"/>
        <w:spacing w:line="600" w:lineRule="exact"/>
        <w:ind w:firstLine="643" w:firstLineChars="200"/>
        <w:jc w:val="left"/>
        <w:textAlignment w:val="auto"/>
        <w:rPr>
          <w:rFonts w:hint="eastAsia" w:ascii="方正小标宋简体" w:hAnsi="方正小标宋简体" w:eastAsia="方正小标宋简体" w:cs="方正小标宋简体"/>
          <w:b/>
          <w:kern w:val="0"/>
          <w:sz w:val="32"/>
          <w:szCs w:val="32"/>
        </w:rPr>
      </w:pP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ascii="黑体" w:hAnsi="黑体" w:eastAsia="黑体" w:cs="宋体"/>
          <w:kern w:val="0"/>
          <w:sz w:val="32"/>
          <w:szCs w:val="32"/>
        </w:rPr>
      </w:pPr>
      <w:r>
        <w:rPr>
          <w:rFonts w:hint="eastAsia" w:ascii="黑体" w:hAnsi="黑体" w:eastAsia="黑体" w:cs="宋体"/>
          <w:kern w:val="0"/>
          <w:sz w:val="32"/>
          <w:szCs w:val="32"/>
        </w:rPr>
        <w:t>一、学位供给情况</w:t>
      </w:r>
    </w:p>
    <w:p>
      <w:pPr>
        <w:keepNext w:val="0"/>
        <w:keepLines w:val="0"/>
        <w:pageBreakBefore w:val="0"/>
        <w:widowControl/>
        <w:kinsoku/>
        <w:wordWrap/>
        <w:overflowPunct/>
        <w:topLinePunct w:val="0"/>
        <w:autoSpaceDE/>
        <w:autoSpaceDN/>
        <w:bidi w:val="0"/>
        <w:adjustRightInd/>
        <w:snapToGrid/>
        <w:spacing w:after="157" w:afterLines="50" w:line="60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１．</w:t>
      </w:r>
      <w:r>
        <w:rPr>
          <w:rFonts w:hint="eastAsia" w:ascii="仿宋_GB2312" w:hAnsi="宋体" w:eastAsia="仿宋_GB2312" w:cs="宋体"/>
          <w:kern w:val="0"/>
          <w:sz w:val="32"/>
          <w:szCs w:val="32"/>
        </w:rPr>
        <w:t>积分制入</w:t>
      </w:r>
      <w:r>
        <w:rPr>
          <w:rFonts w:hint="eastAsia" w:ascii="仿宋_GB2312" w:hAnsi="宋体" w:eastAsia="仿宋_GB2312" w:cs="宋体"/>
          <w:kern w:val="0"/>
          <w:sz w:val="32"/>
          <w:szCs w:val="32"/>
          <w:lang w:eastAsia="zh-CN"/>
        </w:rPr>
        <w:t>学</w:t>
      </w:r>
      <w:r>
        <w:rPr>
          <w:rFonts w:hint="eastAsia" w:ascii="仿宋_GB2312" w:hAnsi="宋体" w:eastAsia="仿宋_GB2312" w:cs="宋体"/>
          <w:kern w:val="0"/>
          <w:sz w:val="32"/>
          <w:szCs w:val="32"/>
        </w:rPr>
        <w:t>的公办学位：小学一年级275个学位(</w:t>
      </w:r>
      <w:r>
        <w:rPr>
          <w:rFonts w:hint="eastAsia" w:ascii="仿宋_GB2312" w:hAnsi="宋体" w:eastAsia="仿宋_GB2312" w:cs="宋体"/>
          <w:kern w:val="0"/>
          <w:sz w:val="32"/>
          <w:szCs w:val="32"/>
          <w:lang w:eastAsia="zh-CN"/>
        </w:rPr>
        <w:t>含“</w:t>
      </w:r>
      <w:r>
        <w:rPr>
          <w:rFonts w:hint="eastAsia" w:ascii="仿宋_GB2312" w:hAnsi="宋体" w:eastAsia="仿宋_GB2312" w:cs="宋体"/>
          <w:kern w:val="0"/>
          <w:sz w:val="32"/>
          <w:szCs w:val="32"/>
        </w:rPr>
        <w:t>政府</w:t>
      </w:r>
      <w:r>
        <w:rPr>
          <w:rFonts w:hint="eastAsia" w:ascii="仿宋_GB2312" w:hAnsi="宋体" w:eastAsia="仿宋_GB2312" w:cs="宋体"/>
          <w:kern w:val="0"/>
          <w:sz w:val="32"/>
          <w:szCs w:val="32"/>
          <w:lang w:eastAsia="zh-CN"/>
        </w:rPr>
        <w:t>补助</w:t>
      </w:r>
      <w:r>
        <w:rPr>
          <w:rFonts w:hint="eastAsia" w:ascii="仿宋_GB2312" w:hAnsi="宋体" w:eastAsia="仿宋_GB2312" w:cs="宋体"/>
          <w:kern w:val="0"/>
          <w:sz w:val="32"/>
          <w:szCs w:val="32"/>
        </w:rPr>
        <w:t>学位</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)；初中七年级141个学位，具体如下表：</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
      <w:tblGrid>
        <w:gridCol w:w="1897"/>
        <w:gridCol w:w="1944"/>
        <w:gridCol w:w="993"/>
        <w:gridCol w:w="993"/>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0" w:hRule="atLeast"/>
          <w:jc w:val="center"/>
        </w:trPr>
        <w:tc>
          <w:tcPr>
            <w:tcW w:w="3841" w:type="dxa"/>
            <w:gridSpan w:val="2"/>
            <w:shd w:val="clear" w:color="auto" w:fill="EEECE1" w:themeFill="background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学校</w:t>
            </w:r>
          </w:p>
        </w:tc>
        <w:tc>
          <w:tcPr>
            <w:tcW w:w="993" w:type="dxa"/>
            <w:shd w:val="clear" w:color="auto" w:fill="EEECE1" w:themeFill="background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小学一年级</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(单位：个)</w:t>
            </w:r>
          </w:p>
        </w:tc>
        <w:tc>
          <w:tcPr>
            <w:tcW w:w="993" w:type="dxa"/>
            <w:tcBorders>
              <w:right w:val="single" w:color="auto" w:sz="4" w:space="0"/>
            </w:tcBorders>
            <w:shd w:val="clear" w:color="auto" w:fill="EEECE1" w:themeFill="background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初中七年级</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(单位：个)</w:t>
            </w:r>
          </w:p>
        </w:tc>
        <w:tc>
          <w:tcPr>
            <w:tcW w:w="2410" w:type="dxa"/>
            <w:tcBorders>
              <w:left w:val="single" w:color="auto" w:sz="4" w:space="0"/>
            </w:tcBorders>
            <w:shd w:val="clear" w:color="auto" w:fill="EEECE1" w:themeFill="background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0" w:hRule="atLeast"/>
          <w:jc w:val="center"/>
        </w:trPr>
        <w:tc>
          <w:tcPr>
            <w:tcW w:w="1897"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公办学校学位</w:t>
            </w:r>
          </w:p>
        </w:tc>
        <w:tc>
          <w:tcPr>
            <w:tcW w:w="194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东莞市东坑镇多凤小学</w:t>
            </w:r>
          </w:p>
        </w:tc>
        <w:tc>
          <w:tcPr>
            <w:tcW w:w="99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w:t>
            </w:r>
          </w:p>
        </w:tc>
        <w:tc>
          <w:tcPr>
            <w:tcW w:w="993"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2410"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0" w:hRule="atLeast"/>
          <w:jc w:val="center"/>
        </w:trPr>
        <w:tc>
          <w:tcPr>
            <w:tcW w:w="189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p>
        </w:tc>
        <w:tc>
          <w:tcPr>
            <w:tcW w:w="194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东莞市东坑镇群英小学</w:t>
            </w:r>
          </w:p>
        </w:tc>
        <w:tc>
          <w:tcPr>
            <w:tcW w:w="99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w:t>
            </w:r>
          </w:p>
        </w:tc>
        <w:tc>
          <w:tcPr>
            <w:tcW w:w="993"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2410"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0" w:hRule="atLeast"/>
          <w:jc w:val="center"/>
        </w:trPr>
        <w:tc>
          <w:tcPr>
            <w:tcW w:w="189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p>
        </w:tc>
        <w:tc>
          <w:tcPr>
            <w:tcW w:w="194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东莞市东坑中学</w:t>
            </w:r>
          </w:p>
        </w:tc>
        <w:tc>
          <w:tcPr>
            <w:tcW w:w="99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993"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141</w:t>
            </w:r>
          </w:p>
        </w:tc>
        <w:tc>
          <w:tcPr>
            <w:tcW w:w="2410"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454" w:hRule="atLeast"/>
          <w:jc w:val="center"/>
        </w:trPr>
        <w:tc>
          <w:tcPr>
            <w:tcW w:w="1897"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政府购买民办学校学位</w:t>
            </w:r>
          </w:p>
        </w:tc>
        <w:tc>
          <w:tcPr>
            <w:tcW w:w="194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东莞市东坑丽晶小学</w:t>
            </w:r>
          </w:p>
        </w:tc>
        <w:tc>
          <w:tcPr>
            <w:tcW w:w="99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90</w:t>
            </w:r>
          </w:p>
        </w:tc>
        <w:tc>
          <w:tcPr>
            <w:tcW w:w="993"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2410" w:type="dxa"/>
            <w:vMerge w:val="restart"/>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属于</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政府</w:t>
            </w:r>
            <w:r>
              <w:rPr>
                <w:rFonts w:hint="eastAsia" w:ascii="仿宋_GB2312" w:hAnsi="仿宋_GB2312" w:eastAsia="仿宋_GB2312" w:cs="仿宋_GB2312"/>
                <w:kern w:val="0"/>
                <w:sz w:val="18"/>
                <w:szCs w:val="18"/>
                <w:lang w:eastAsia="zh-CN"/>
              </w:rPr>
              <w:t>补助</w:t>
            </w:r>
            <w:r>
              <w:rPr>
                <w:rFonts w:hint="eastAsia" w:ascii="仿宋_GB2312" w:hAnsi="仿宋_GB2312" w:eastAsia="仿宋_GB2312" w:cs="仿宋_GB2312"/>
                <w:kern w:val="0"/>
                <w:sz w:val="18"/>
                <w:szCs w:val="18"/>
              </w:rPr>
              <w:t>学位</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的学校，学杂费全额政府解决，服务性费用项目和代收费项目由家长自行解决。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454" w:hRule="atLeast"/>
          <w:jc w:val="center"/>
        </w:trPr>
        <w:tc>
          <w:tcPr>
            <w:tcW w:w="189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p>
        </w:tc>
        <w:tc>
          <w:tcPr>
            <w:tcW w:w="194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东莞市东晋实验学校</w:t>
            </w:r>
          </w:p>
        </w:tc>
        <w:tc>
          <w:tcPr>
            <w:tcW w:w="99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90</w:t>
            </w:r>
          </w:p>
        </w:tc>
        <w:tc>
          <w:tcPr>
            <w:tcW w:w="993"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2410"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0" w:hRule="atLeast"/>
          <w:jc w:val="center"/>
        </w:trPr>
        <w:tc>
          <w:tcPr>
            <w:tcW w:w="3841"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小   计</w:t>
            </w:r>
          </w:p>
        </w:tc>
        <w:tc>
          <w:tcPr>
            <w:tcW w:w="99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275</w:t>
            </w:r>
          </w:p>
        </w:tc>
        <w:tc>
          <w:tcPr>
            <w:tcW w:w="993"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141</w:t>
            </w:r>
          </w:p>
        </w:tc>
        <w:tc>
          <w:tcPr>
            <w:tcW w:w="2410"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p>
        </w:tc>
      </w:tr>
    </w:tbl>
    <w:p>
      <w:pPr>
        <w:keepNext w:val="0"/>
        <w:keepLines w:val="0"/>
        <w:pageBreakBefore w:val="0"/>
        <w:widowControl/>
        <w:kinsoku/>
        <w:wordWrap/>
        <w:overflowPunct/>
        <w:topLinePunct w:val="0"/>
        <w:autoSpaceDE/>
        <w:autoSpaceDN/>
        <w:bidi w:val="0"/>
        <w:adjustRightInd/>
        <w:snapToGrid/>
        <w:spacing w:before="157" w:beforeLines="50" w:after="157" w:afterLines="50" w:line="60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２．</w:t>
      </w:r>
      <w:r>
        <w:rPr>
          <w:rFonts w:hint="eastAsia" w:ascii="仿宋_GB2312" w:hAnsi="宋体" w:eastAsia="仿宋_GB2312" w:cs="宋体"/>
          <w:kern w:val="0"/>
          <w:sz w:val="32"/>
          <w:szCs w:val="32"/>
        </w:rPr>
        <w:t>积分制入学的民办学位补贴共</w:t>
      </w:r>
      <w:r>
        <w:rPr>
          <w:rFonts w:hint="eastAsia" w:ascii="仿宋_GB2312" w:hAnsi="宋体" w:eastAsia="仿宋_GB2312" w:cs="宋体"/>
          <w:kern w:val="0"/>
          <w:sz w:val="32"/>
          <w:szCs w:val="32"/>
          <w:lang w:val="en-US" w:eastAsia="zh-CN"/>
        </w:rPr>
        <w:t>1900</w:t>
      </w:r>
      <w:r>
        <w:rPr>
          <w:rFonts w:hint="eastAsia" w:ascii="仿宋_GB2312" w:hAnsi="宋体" w:eastAsia="仿宋_GB2312" w:cs="宋体"/>
          <w:kern w:val="0"/>
          <w:sz w:val="32"/>
          <w:szCs w:val="32"/>
        </w:rPr>
        <w:t>个，小学</w:t>
      </w:r>
      <w:r>
        <w:rPr>
          <w:rFonts w:hint="eastAsia" w:ascii="仿宋_GB2312" w:hAnsi="宋体" w:eastAsia="仿宋_GB2312" w:cs="宋体"/>
          <w:kern w:val="0"/>
          <w:sz w:val="32"/>
          <w:szCs w:val="32"/>
          <w:lang w:val="en-US" w:eastAsia="zh-CN"/>
        </w:rPr>
        <w:t>1300</w:t>
      </w:r>
      <w:r>
        <w:rPr>
          <w:rFonts w:hint="eastAsia" w:ascii="仿宋_GB2312" w:hAnsi="宋体" w:eastAsia="仿宋_GB2312" w:cs="宋体"/>
          <w:kern w:val="0"/>
          <w:sz w:val="32"/>
          <w:szCs w:val="32"/>
        </w:rPr>
        <w:t>个，初中</w:t>
      </w:r>
      <w:r>
        <w:rPr>
          <w:rFonts w:hint="eastAsia" w:ascii="仿宋_GB2312" w:hAnsi="宋体" w:eastAsia="仿宋_GB2312" w:cs="宋体"/>
          <w:kern w:val="0"/>
          <w:sz w:val="32"/>
          <w:szCs w:val="32"/>
          <w:lang w:val="en-US" w:eastAsia="zh-CN"/>
        </w:rPr>
        <w:t>600</w:t>
      </w:r>
      <w:r>
        <w:rPr>
          <w:rFonts w:hint="eastAsia" w:ascii="仿宋_GB2312" w:hAnsi="宋体" w:eastAsia="仿宋_GB2312" w:cs="宋体"/>
          <w:kern w:val="0"/>
          <w:sz w:val="32"/>
          <w:szCs w:val="32"/>
        </w:rPr>
        <w:t>个,具体数量如下表：</w:t>
      </w:r>
    </w:p>
    <w:tbl>
      <w:tblPr>
        <w:tblStyle w:val="5"/>
        <w:tblW w:w="82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28" w:type="dxa"/>
          <w:left w:w="28" w:type="dxa"/>
          <w:bottom w:w="28" w:type="dxa"/>
          <w:right w:w="28" w:type="dxa"/>
        </w:tblCellMar>
      </w:tblPr>
      <w:tblGrid>
        <w:gridCol w:w="2059"/>
        <w:gridCol w:w="2059"/>
        <w:gridCol w:w="2059"/>
        <w:gridCol w:w="2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59" w:type="dxa"/>
            <w:shd w:val="clear" w:color="auto" w:fill="EEECE1" w:themeFill="background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学段</w:t>
            </w:r>
          </w:p>
        </w:tc>
        <w:tc>
          <w:tcPr>
            <w:tcW w:w="2059" w:type="dxa"/>
            <w:shd w:val="clear" w:color="auto" w:fill="EEECE1" w:themeFill="background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合计</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val="en-US" w:eastAsia="zh-CN"/>
              </w:rPr>
              <w:t>(单位：个)</w:t>
            </w:r>
          </w:p>
        </w:tc>
        <w:tc>
          <w:tcPr>
            <w:tcW w:w="2059" w:type="dxa"/>
            <w:shd w:val="clear" w:color="auto" w:fill="EEECE1" w:themeFill="background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一档</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val="en-US" w:eastAsia="zh-CN"/>
              </w:rPr>
              <w:t>(单位：个)</w:t>
            </w:r>
          </w:p>
        </w:tc>
        <w:tc>
          <w:tcPr>
            <w:tcW w:w="2061" w:type="dxa"/>
            <w:shd w:val="clear" w:color="auto" w:fill="EEECE1" w:themeFill="background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二档</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val="en-US" w:eastAsia="zh-CN"/>
              </w:rPr>
              <w:t>(单位：个)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小学</w:t>
            </w:r>
          </w:p>
        </w:tc>
        <w:tc>
          <w:tcPr>
            <w:tcW w:w="20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kern w:val="0"/>
                <w:sz w:val="18"/>
                <w:szCs w:val="18"/>
                <w:lang w:val="en-US"/>
              </w:rPr>
            </w:pPr>
            <w:r>
              <w:rPr>
                <w:rFonts w:hint="eastAsia" w:ascii="宋体" w:hAnsi="宋体" w:cs="宋体"/>
                <w:color w:val="000000"/>
                <w:kern w:val="0"/>
                <w:sz w:val="15"/>
                <w:szCs w:val="15"/>
                <w:lang w:val="en-US" w:eastAsia="zh-CN"/>
              </w:rPr>
              <w:t>1300</w:t>
            </w:r>
          </w:p>
        </w:tc>
        <w:tc>
          <w:tcPr>
            <w:tcW w:w="20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kern w:val="0"/>
                <w:sz w:val="18"/>
                <w:szCs w:val="18"/>
                <w:lang w:val="en-US"/>
              </w:rPr>
            </w:pPr>
            <w:r>
              <w:rPr>
                <w:rFonts w:hint="eastAsia" w:ascii="宋体" w:hAnsi="宋体" w:cs="宋体"/>
                <w:color w:val="000000"/>
                <w:kern w:val="0"/>
                <w:sz w:val="15"/>
                <w:szCs w:val="15"/>
                <w:lang w:val="en-US" w:eastAsia="zh-CN"/>
              </w:rPr>
              <w:t>260</w:t>
            </w:r>
          </w:p>
        </w:tc>
        <w:tc>
          <w:tcPr>
            <w:tcW w:w="206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kern w:val="0"/>
                <w:sz w:val="18"/>
                <w:szCs w:val="18"/>
                <w:lang w:val="en-US"/>
              </w:rPr>
            </w:pPr>
            <w:r>
              <w:rPr>
                <w:rFonts w:hint="eastAsia" w:ascii="宋体" w:hAnsi="宋体" w:cs="宋体"/>
                <w:color w:val="000000"/>
                <w:sz w:val="15"/>
                <w:szCs w:val="15"/>
                <w:lang w:val="en-US" w:eastAsia="zh-CN"/>
              </w:rPr>
              <w:t>1040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初中</w:t>
            </w:r>
          </w:p>
        </w:tc>
        <w:tc>
          <w:tcPr>
            <w:tcW w:w="20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kern w:val="0"/>
                <w:sz w:val="18"/>
                <w:szCs w:val="18"/>
                <w:lang w:val="en-US"/>
              </w:rPr>
            </w:pPr>
            <w:r>
              <w:rPr>
                <w:rFonts w:hint="eastAsia" w:ascii="宋体" w:hAnsi="宋体" w:cs="宋体"/>
                <w:color w:val="000000"/>
                <w:kern w:val="0"/>
                <w:sz w:val="15"/>
                <w:szCs w:val="15"/>
                <w:lang w:val="en-US" w:eastAsia="zh-CN"/>
              </w:rPr>
              <w:t>600</w:t>
            </w:r>
          </w:p>
        </w:tc>
        <w:tc>
          <w:tcPr>
            <w:tcW w:w="20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kern w:val="0"/>
                <w:sz w:val="18"/>
                <w:szCs w:val="18"/>
                <w:lang w:val="en-US"/>
              </w:rPr>
            </w:pPr>
            <w:r>
              <w:rPr>
                <w:rFonts w:hint="eastAsia" w:ascii="宋体" w:hAnsi="宋体" w:cs="宋体"/>
                <w:color w:val="000000"/>
                <w:kern w:val="0"/>
                <w:sz w:val="15"/>
                <w:szCs w:val="15"/>
                <w:lang w:val="en-US" w:eastAsia="zh-CN"/>
              </w:rPr>
              <w:t>120</w:t>
            </w:r>
          </w:p>
        </w:tc>
        <w:tc>
          <w:tcPr>
            <w:tcW w:w="206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kern w:val="0"/>
                <w:sz w:val="18"/>
                <w:szCs w:val="18"/>
                <w:lang w:val="en-US" w:eastAsia="zh-CN"/>
              </w:rPr>
            </w:pPr>
            <w:r>
              <w:rPr>
                <w:rFonts w:hint="eastAsia" w:ascii="宋体" w:hAnsi="宋体" w:eastAsia="仿宋_GB2312" w:cs="宋体"/>
                <w:color w:val="000000"/>
                <w:kern w:val="0"/>
                <w:sz w:val="15"/>
                <w:szCs w:val="15"/>
                <w:lang w:val="en-US" w:eastAsia="zh-CN"/>
              </w:rPr>
              <w:t>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小计</w:t>
            </w:r>
          </w:p>
        </w:tc>
        <w:tc>
          <w:tcPr>
            <w:tcW w:w="20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cs="宋体"/>
                <w:color w:val="000000"/>
                <w:kern w:val="0"/>
                <w:sz w:val="15"/>
                <w:szCs w:val="15"/>
                <w:lang w:val="en-US" w:eastAsia="zh-CN"/>
              </w:rPr>
            </w:pPr>
            <w:r>
              <w:rPr>
                <w:rFonts w:hint="eastAsia" w:ascii="宋体" w:hAnsi="宋体" w:cs="宋体"/>
                <w:color w:val="000000"/>
                <w:kern w:val="0"/>
                <w:sz w:val="15"/>
                <w:szCs w:val="15"/>
                <w:lang w:val="en-US" w:eastAsia="zh-CN"/>
              </w:rPr>
              <w:t>1900</w:t>
            </w:r>
          </w:p>
        </w:tc>
        <w:tc>
          <w:tcPr>
            <w:tcW w:w="205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cs="宋体"/>
                <w:color w:val="000000"/>
                <w:kern w:val="0"/>
                <w:sz w:val="15"/>
                <w:szCs w:val="15"/>
                <w:lang w:val="en-US" w:eastAsia="zh-CN"/>
              </w:rPr>
            </w:pPr>
            <w:r>
              <w:rPr>
                <w:rFonts w:hint="eastAsia" w:ascii="宋体" w:hAnsi="宋体" w:cs="宋体"/>
                <w:color w:val="000000"/>
                <w:kern w:val="0"/>
                <w:sz w:val="15"/>
                <w:szCs w:val="15"/>
                <w:lang w:val="en-US" w:eastAsia="zh-CN"/>
              </w:rPr>
              <w:t>380</w:t>
            </w:r>
          </w:p>
        </w:tc>
        <w:tc>
          <w:tcPr>
            <w:tcW w:w="206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000000"/>
                <w:kern w:val="0"/>
                <w:sz w:val="15"/>
                <w:szCs w:val="15"/>
                <w:lang w:val="en-US" w:eastAsia="zh-CN"/>
              </w:rPr>
            </w:pPr>
            <w:r>
              <w:rPr>
                <w:rFonts w:hint="eastAsia" w:ascii="宋体" w:hAnsi="宋体" w:cs="宋体"/>
                <w:color w:val="000000"/>
                <w:kern w:val="0"/>
                <w:sz w:val="15"/>
                <w:szCs w:val="15"/>
                <w:lang w:val="en-US" w:eastAsia="zh-CN"/>
              </w:rPr>
              <w:t>1520</w:t>
            </w:r>
          </w:p>
        </w:tc>
      </w:tr>
    </w:tbl>
    <w:p>
      <w:pPr>
        <w:keepNext w:val="0"/>
        <w:keepLines w:val="0"/>
        <w:pageBreakBefore w:val="0"/>
        <w:widowControl/>
        <w:kinsoku/>
        <w:wordWrap/>
        <w:overflowPunct/>
        <w:topLinePunct w:val="0"/>
        <w:autoSpaceDE/>
        <w:autoSpaceDN/>
        <w:bidi w:val="0"/>
        <w:adjustRightInd/>
        <w:snapToGrid/>
        <w:spacing w:before="157" w:beforeLines="50" w:after="157" w:afterLines="50" w:line="60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３．</w:t>
      </w:r>
      <w:r>
        <w:rPr>
          <w:rFonts w:hint="eastAsia" w:ascii="仿宋_GB2312" w:hAnsi="宋体" w:eastAsia="仿宋_GB2312" w:cs="宋体"/>
          <w:kern w:val="0"/>
          <w:sz w:val="32"/>
          <w:szCs w:val="32"/>
        </w:rPr>
        <w:t>学校情况</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28" w:type="dxa"/>
          <w:left w:w="28" w:type="dxa"/>
          <w:bottom w:w="28" w:type="dxa"/>
          <w:right w:w="28" w:type="dxa"/>
        </w:tblCellMar>
      </w:tblPr>
      <w:tblGrid>
        <w:gridCol w:w="1498"/>
        <w:gridCol w:w="2228"/>
        <w:gridCol w:w="4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1504" w:type="dxa"/>
            <w:shd w:val="clear" w:color="auto" w:fill="EEECE1" w:themeFill="background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性质</w:t>
            </w:r>
          </w:p>
        </w:tc>
        <w:tc>
          <w:tcPr>
            <w:tcW w:w="2236" w:type="dxa"/>
            <w:shd w:val="clear" w:color="auto" w:fill="EEECE1" w:themeFill="background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学段</w:t>
            </w:r>
          </w:p>
        </w:tc>
        <w:tc>
          <w:tcPr>
            <w:tcW w:w="4661" w:type="dxa"/>
            <w:shd w:val="clear" w:color="auto" w:fill="EEECE1" w:themeFill="background2"/>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1504" w:type="dxa"/>
            <w:vMerge w:val="restart"/>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公办学校</w:t>
            </w:r>
          </w:p>
        </w:tc>
        <w:tc>
          <w:tcPr>
            <w:tcW w:w="2236" w:type="dxa"/>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中学</w:t>
            </w:r>
          </w:p>
        </w:tc>
        <w:tc>
          <w:tcPr>
            <w:tcW w:w="4661" w:type="dxa"/>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东莞市东坑中学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0" w:hRule="atLeast"/>
          <w:jc w:val="center"/>
        </w:trPr>
        <w:tc>
          <w:tcPr>
            <w:tcW w:w="1504" w:type="dxa"/>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kern w:val="0"/>
                <w:sz w:val="18"/>
                <w:szCs w:val="18"/>
              </w:rPr>
            </w:pPr>
          </w:p>
        </w:tc>
        <w:tc>
          <w:tcPr>
            <w:tcW w:w="2236" w:type="dxa"/>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小学</w:t>
            </w:r>
          </w:p>
        </w:tc>
        <w:tc>
          <w:tcPr>
            <w:tcW w:w="4661"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东莞市东坑镇多凤小学</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东莞市东坑镇群英小学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0" w:hRule="atLeast"/>
          <w:jc w:val="center"/>
        </w:trPr>
        <w:tc>
          <w:tcPr>
            <w:tcW w:w="1504" w:type="dxa"/>
            <w:vMerge w:val="restart"/>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民办学校</w:t>
            </w:r>
          </w:p>
        </w:tc>
        <w:tc>
          <w:tcPr>
            <w:tcW w:w="2236" w:type="dxa"/>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九年一贯制学校</w:t>
            </w:r>
          </w:p>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（包括中学和小学）</w:t>
            </w:r>
          </w:p>
        </w:tc>
        <w:tc>
          <w:tcPr>
            <w:tcW w:w="4661"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东莞市东坑旭东学校</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东莞市东坑洪冠学校</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东莞市东坑忠简学校</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东莞市东坑海东学校</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东莞市东晋实验学校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0" w:hRule="atLeast"/>
          <w:jc w:val="center"/>
        </w:trPr>
        <w:tc>
          <w:tcPr>
            <w:tcW w:w="1504" w:type="dxa"/>
            <w:vMerge w:val="continue"/>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kern w:val="0"/>
                <w:sz w:val="18"/>
                <w:szCs w:val="18"/>
              </w:rPr>
            </w:pPr>
          </w:p>
        </w:tc>
        <w:tc>
          <w:tcPr>
            <w:tcW w:w="2236" w:type="dxa"/>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小学</w:t>
            </w:r>
          </w:p>
        </w:tc>
        <w:tc>
          <w:tcPr>
            <w:tcW w:w="4661" w:type="dxa"/>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东莞市东坑丽晶小学</w:t>
            </w:r>
          </w:p>
          <w:p>
            <w:pPr>
              <w:keepNext w:val="0"/>
              <w:keepLines w:val="0"/>
              <w:pageBreakBefore w:val="0"/>
              <w:widowControl/>
              <w:kinsoku/>
              <w:wordWrap/>
              <w:overflowPunct/>
              <w:topLinePunct w:val="0"/>
              <w:autoSpaceDE/>
              <w:autoSpaceDN/>
              <w:bidi w:val="0"/>
              <w:spacing w:line="240" w:lineRule="auto"/>
              <w:jc w:val="center"/>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东莞市东坑德才小学</w:t>
            </w:r>
          </w:p>
        </w:tc>
      </w:tr>
    </w:tbl>
    <w:p>
      <w:pPr>
        <w:rPr>
          <w:rFonts w:hint="eastAsia" w:ascii="黑体" w:hAnsi="黑体" w:eastAsia="黑体" w:cs="宋体"/>
          <w:kern w:val="0"/>
          <w:sz w:val="32"/>
          <w:szCs w:val="32"/>
        </w:rPr>
      </w:pPr>
      <w:r>
        <w:rPr>
          <w:rFonts w:hint="eastAsia" w:ascii="黑体" w:hAnsi="黑体" w:eastAsia="黑体" w:cs="宋体"/>
          <w:kern w:val="0"/>
          <w:sz w:val="32"/>
          <w:szCs w:val="32"/>
        </w:rPr>
        <w:br w:type="page"/>
      </w:r>
    </w:p>
    <w:p>
      <w:pPr>
        <w:keepNext w:val="0"/>
        <w:keepLines w:val="0"/>
        <w:pageBreakBefore w:val="0"/>
        <w:widowControl/>
        <w:kinsoku/>
        <w:wordWrap/>
        <w:overflowPunct/>
        <w:topLinePunct w:val="0"/>
        <w:autoSpaceDE/>
        <w:autoSpaceDN/>
        <w:bidi w:val="0"/>
        <w:adjustRightInd/>
        <w:snapToGrid/>
        <w:spacing w:before="157" w:beforeLines="50" w:line="600" w:lineRule="exact"/>
        <w:ind w:firstLine="640" w:firstLineChars="200"/>
        <w:jc w:val="left"/>
        <w:textAlignment w:val="auto"/>
        <w:rPr>
          <w:rFonts w:ascii="黑体" w:hAnsi="黑体" w:eastAsia="黑体" w:cs="宋体"/>
          <w:kern w:val="0"/>
          <w:sz w:val="32"/>
          <w:szCs w:val="32"/>
        </w:rPr>
      </w:pPr>
      <w:r>
        <w:rPr>
          <w:rFonts w:hint="eastAsia" w:ascii="黑体" w:hAnsi="黑体" w:eastAsia="黑体" w:cs="宋体"/>
          <w:kern w:val="0"/>
          <w:sz w:val="32"/>
          <w:szCs w:val="32"/>
        </w:rPr>
        <w:t>二、录取原则</w:t>
      </w:r>
    </w:p>
    <w:p>
      <w:pPr>
        <w:keepNext w:val="0"/>
        <w:keepLines w:val="0"/>
        <w:pageBreakBefore w:val="0"/>
        <w:widowControl/>
        <w:kinsoku/>
        <w:wordWrap/>
        <w:overflowPunct/>
        <w:topLinePunct w:val="0"/>
        <w:autoSpaceDE/>
        <w:autoSpaceDN/>
        <w:bidi w:val="0"/>
        <w:spacing w:line="600" w:lineRule="exact"/>
        <w:ind w:firstLine="643" w:firstLineChars="200"/>
        <w:textAlignment w:val="auto"/>
        <w:rPr>
          <w:rFonts w:ascii="仿宋_GB2312" w:hAnsi="宋体" w:eastAsia="仿宋_GB2312" w:cs="宋体"/>
          <w:b/>
          <w:kern w:val="0"/>
          <w:sz w:val="32"/>
          <w:szCs w:val="32"/>
        </w:rPr>
      </w:pPr>
      <w:r>
        <w:rPr>
          <w:rFonts w:hint="eastAsia" w:ascii="仿宋_GB2312" w:hAnsi="宋体" w:eastAsia="仿宋_GB2312" w:cs="宋体"/>
          <w:b/>
          <w:kern w:val="0"/>
          <w:sz w:val="32"/>
          <w:szCs w:val="32"/>
          <w:lang w:eastAsia="zh-CN"/>
        </w:rPr>
        <w:t>１．</w:t>
      </w:r>
      <w:r>
        <w:rPr>
          <w:rFonts w:hint="eastAsia" w:ascii="仿宋_GB2312" w:hAnsi="宋体" w:eastAsia="仿宋_GB2312" w:cs="宋体"/>
          <w:b/>
          <w:kern w:val="0"/>
          <w:sz w:val="32"/>
          <w:szCs w:val="32"/>
        </w:rPr>
        <w:t>总原则</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坚持“积分分数优先”的原则，即优先满足积分高的申请人入读。先录取公办学位（包括公办学校学位和</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政府</w:t>
      </w:r>
      <w:r>
        <w:rPr>
          <w:rFonts w:hint="eastAsia" w:ascii="仿宋_GB2312" w:hAnsi="宋体" w:eastAsia="仿宋_GB2312" w:cs="宋体"/>
          <w:kern w:val="0"/>
          <w:sz w:val="32"/>
          <w:szCs w:val="32"/>
          <w:lang w:eastAsia="zh-CN"/>
        </w:rPr>
        <w:t>补助</w:t>
      </w:r>
      <w:r>
        <w:rPr>
          <w:rFonts w:hint="eastAsia" w:ascii="仿宋_GB2312" w:hAnsi="宋体" w:eastAsia="仿宋_GB2312" w:cs="宋体"/>
          <w:kern w:val="0"/>
          <w:sz w:val="32"/>
          <w:szCs w:val="32"/>
        </w:rPr>
        <w:t>学位</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，下同）</w:t>
      </w:r>
      <w:r>
        <w:rPr>
          <w:rFonts w:hint="eastAsia" w:ascii="仿宋_GB2312" w:hAnsi="宋体" w:eastAsia="仿宋_GB2312" w:cs="宋体"/>
          <w:kern w:val="0"/>
          <w:sz w:val="32"/>
          <w:szCs w:val="32"/>
          <w:lang w:eastAsia="zh-CN"/>
        </w:rPr>
        <w:t>，再录取</w:t>
      </w:r>
      <w:r>
        <w:rPr>
          <w:rFonts w:hint="eastAsia" w:ascii="仿宋_GB2312" w:hAnsi="宋体" w:eastAsia="仿宋_GB2312" w:cs="宋体"/>
          <w:kern w:val="0"/>
          <w:sz w:val="32"/>
          <w:szCs w:val="32"/>
        </w:rPr>
        <w:t>民办学位补贴。</w:t>
      </w:r>
    </w:p>
    <w:p>
      <w:pPr>
        <w:keepNext w:val="0"/>
        <w:keepLines w:val="0"/>
        <w:pageBreakBefore w:val="0"/>
        <w:widowControl/>
        <w:kinsoku/>
        <w:wordWrap/>
        <w:overflowPunct/>
        <w:topLinePunct w:val="0"/>
        <w:autoSpaceDE/>
        <w:autoSpaceDN/>
        <w:bidi w:val="0"/>
        <w:spacing w:line="600" w:lineRule="exact"/>
        <w:ind w:firstLine="643" w:firstLineChars="200"/>
        <w:textAlignment w:val="auto"/>
        <w:rPr>
          <w:rFonts w:ascii="仿宋_GB2312" w:hAnsi="宋体" w:eastAsia="仿宋_GB2312" w:cs="宋体"/>
          <w:b/>
          <w:kern w:val="0"/>
          <w:sz w:val="32"/>
          <w:szCs w:val="32"/>
        </w:rPr>
      </w:pPr>
      <w:r>
        <w:rPr>
          <w:rFonts w:hint="eastAsia" w:ascii="仿宋_GB2312" w:hAnsi="宋体" w:eastAsia="仿宋_GB2312" w:cs="宋体"/>
          <w:b/>
          <w:kern w:val="0"/>
          <w:sz w:val="32"/>
          <w:szCs w:val="32"/>
          <w:lang w:eastAsia="zh-CN"/>
        </w:rPr>
        <w:t>２．</w:t>
      </w:r>
      <w:r>
        <w:rPr>
          <w:rFonts w:hint="eastAsia" w:ascii="仿宋_GB2312" w:hAnsi="宋体" w:eastAsia="仿宋_GB2312" w:cs="宋体"/>
          <w:b/>
          <w:kern w:val="0"/>
          <w:sz w:val="32"/>
          <w:szCs w:val="32"/>
        </w:rPr>
        <w:t>录取方法</w:t>
      </w:r>
    </w:p>
    <w:p>
      <w:pPr>
        <w:keepNext w:val="0"/>
        <w:keepLines w:val="0"/>
        <w:pageBreakBefore w:val="0"/>
        <w:widowControl/>
        <w:kinsoku/>
        <w:wordWrap/>
        <w:overflowPunct/>
        <w:topLinePunct w:val="0"/>
        <w:autoSpaceDE/>
        <w:autoSpaceDN/>
        <w:bidi w:val="0"/>
        <w:spacing w:line="600" w:lineRule="exact"/>
        <w:ind w:firstLine="643"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第一步：确定名单。</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年东坑镇</w:t>
      </w:r>
      <w:r>
        <w:rPr>
          <w:rFonts w:hint="eastAsia" w:ascii="仿宋_GB2312" w:hAnsi="宋体" w:eastAsia="仿宋_GB2312" w:cs="宋体"/>
          <w:kern w:val="0"/>
          <w:sz w:val="32"/>
          <w:szCs w:val="32"/>
          <w:lang w:val="en-US" w:eastAsia="zh-CN"/>
        </w:rPr>
        <w:t>非户籍适龄儿</w:t>
      </w:r>
      <w:bookmarkStart w:id="0" w:name="_GoBack"/>
      <w:bookmarkEnd w:id="0"/>
      <w:r>
        <w:rPr>
          <w:rFonts w:hint="eastAsia" w:ascii="仿宋_GB2312" w:hAnsi="宋体" w:eastAsia="仿宋_GB2312" w:cs="宋体"/>
          <w:kern w:val="0"/>
          <w:sz w:val="32"/>
          <w:szCs w:val="32"/>
          <w:lang w:val="en-US" w:eastAsia="zh-CN"/>
        </w:rPr>
        <w:t>童少年积分制入学</w:t>
      </w:r>
      <w:r>
        <w:rPr>
          <w:rFonts w:hint="eastAsia" w:ascii="仿宋_GB2312" w:hAnsi="宋体" w:eastAsia="仿宋_GB2312" w:cs="宋体"/>
          <w:kern w:val="0"/>
          <w:sz w:val="32"/>
          <w:szCs w:val="32"/>
        </w:rPr>
        <w:t>根据积分分数从高到低，</w:t>
      </w:r>
      <w:r>
        <w:rPr>
          <w:rFonts w:hint="eastAsia" w:ascii="仿宋_GB2312" w:hAnsi="宋体" w:eastAsia="仿宋_GB2312" w:cs="宋体"/>
          <w:kern w:val="0"/>
          <w:sz w:val="32"/>
          <w:szCs w:val="32"/>
          <w:lang w:val="en-US" w:eastAsia="zh-CN"/>
        </w:rPr>
        <w:t>按学位供给计划数先</w:t>
      </w:r>
      <w:r>
        <w:rPr>
          <w:rFonts w:hint="eastAsia" w:ascii="仿宋_GB2312" w:hAnsi="宋体" w:eastAsia="仿宋_GB2312" w:cs="宋体"/>
          <w:kern w:val="0"/>
          <w:sz w:val="32"/>
          <w:szCs w:val="32"/>
        </w:rPr>
        <w:t>确定获得</w:t>
      </w:r>
      <w:r>
        <w:rPr>
          <w:rFonts w:hint="eastAsia" w:ascii="仿宋_GB2312" w:hAnsi="宋体" w:eastAsia="仿宋_GB2312" w:cs="宋体"/>
          <w:kern w:val="0"/>
          <w:sz w:val="32"/>
          <w:szCs w:val="32"/>
          <w:lang w:val="en-US" w:eastAsia="zh-CN"/>
        </w:rPr>
        <w:t>公办学位名单，再确定</w:t>
      </w:r>
      <w:r>
        <w:rPr>
          <w:rFonts w:hint="eastAsia" w:ascii="仿宋_GB2312" w:hAnsi="宋体" w:eastAsia="仿宋_GB2312" w:cs="宋体"/>
          <w:kern w:val="0"/>
          <w:sz w:val="32"/>
          <w:szCs w:val="32"/>
        </w:rPr>
        <w:t>获得</w:t>
      </w:r>
      <w:r>
        <w:rPr>
          <w:rFonts w:hint="eastAsia" w:ascii="仿宋_GB2312" w:hAnsi="宋体" w:eastAsia="仿宋_GB2312" w:cs="宋体"/>
          <w:kern w:val="0"/>
          <w:sz w:val="32"/>
          <w:szCs w:val="32"/>
          <w:lang w:val="en-US" w:eastAsia="zh-CN"/>
        </w:rPr>
        <w:t>民办学位补贴一档名单，最后确定</w:t>
      </w:r>
      <w:r>
        <w:rPr>
          <w:rFonts w:hint="eastAsia" w:ascii="仿宋_GB2312" w:hAnsi="宋体" w:eastAsia="仿宋_GB2312" w:cs="宋体"/>
          <w:kern w:val="0"/>
          <w:sz w:val="32"/>
          <w:szCs w:val="32"/>
        </w:rPr>
        <w:t>获得</w:t>
      </w:r>
      <w:r>
        <w:rPr>
          <w:rFonts w:hint="eastAsia" w:ascii="仿宋_GB2312" w:hAnsi="宋体" w:eastAsia="仿宋_GB2312" w:cs="宋体"/>
          <w:kern w:val="0"/>
          <w:sz w:val="32"/>
          <w:szCs w:val="32"/>
          <w:lang w:val="en-US" w:eastAsia="zh-CN"/>
        </w:rPr>
        <w:t>民办学位补贴二档名单</w:t>
      </w:r>
      <w:r>
        <w:rPr>
          <w:rFonts w:hint="eastAsia" w:ascii="仿宋_GB2312" w:hAnsi="宋体" w:eastAsia="仿宋_GB2312" w:cs="宋体"/>
          <w:kern w:val="0"/>
          <w:sz w:val="32"/>
          <w:szCs w:val="32"/>
        </w:rPr>
        <w:t>（如第一志愿填报民办学位补贴视为放弃公办学位）。</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Times New Roman" w:eastAsia="仿宋_GB2312"/>
          <w:sz w:val="32"/>
          <w:szCs w:val="32"/>
          <w:lang w:val="en-US" w:eastAsia="zh-CN"/>
        </w:rPr>
        <w:t>因申请人积分相同而超出学位供给计划数的，依次按申请人在“在本市办理《广东省居住证》年限”、“在本市缴纳社保年限”、“在本市纳税情况”、“在本市居所情况”项目的得分，从高分到低分录取。如以上四个项目依次排序后仍然出现申请人积分相同而超出积分学位供给计划数的情况，由东坑镇教育管理中心通过抽签、电脑派位或其他形式进行录取。</w:t>
      </w:r>
    </w:p>
    <w:p>
      <w:pPr>
        <w:keepNext w:val="0"/>
        <w:keepLines w:val="0"/>
        <w:pageBreakBefore w:val="0"/>
        <w:widowControl/>
        <w:kinsoku/>
        <w:wordWrap/>
        <w:overflowPunct/>
        <w:topLinePunct w:val="0"/>
        <w:autoSpaceDE/>
        <w:autoSpaceDN/>
        <w:bidi w:val="0"/>
        <w:spacing w:line="600" w:lineRule="exact"/>
        <w:ind w:firstLine="643" w:firstLineChars="200"/>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第二步：</w:t>
      </w:r>
      <w:r>
        <w:rPr>
          <w:rFonts w:hint="eastAsia" w:ascii="仿宋_GB2312" w:hAnsi="宋体" w:eastAsia="仿宋_GB2312" w:cs="宋体"/>
          <w:b/>
          <w:kern w:val="0"/>
          <w:sz w:val="32"/>
          <w:szCs w:val="32"/>
          <w:lang w:val="en-US" w:eastAsia="zh-CN"/>
        </w:rPr>
        <w:t>确定</w:t>
      </w:r>
      <w:r>
        <w:rPr>
          <w:rFonts w:hint="eastAsia" w:ascii="仿宋_GB2312" w:hAnsi="宋体" w:eastAsia="仿宋_GB2312" w:cs="宋体"/>
          <w:b/>
          <w:kern w:val="0"/>
          <w:sz w:val="32"/>
          <w:szCs w:val="32"/>
        </w:rPr>
        <w:t>学校。</w:t>
      </w:r>
      <w:r>
        <w:rPr>
          <w:rFonts w:hint="eastAsia" w:ascii="仿宋_GB2312" w:hAnsi="宋体" w:eastAsia="仿宋_GB2312" w:cs="宋体"/>
          <w:kern w:val="0"/>
          <w:sz w:val="32"/>
          <w:szCs w:val="32"/>
        </w:rPr>
        <w:t>已获得学位的申请人，根据积分高低顺序，再按志愿顺序，对申请人进行录取。即按积分从高到低顺序，依次录取第一志愿、第二志愿、第三志愿。如三个志愿都录取不到，但同意服从分配的，则录取到有剩余学位的学校就读</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如不同意服从分配的，而又愿意接受学位补贴则可享受民办学位补贴。</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例：甲积分150分填报的三个志愿分别为A、B、C三所学校，乙积分90分，填报的三个志愿分别为C、B、A三所学校。目前，A、B两所学校已经录取完所有学位，只有C校有剩余学位，根据“积分分数优先”的原则，优先安排甲入读C校。</w:t>
      </w:r>
    </w:p>
    <w:p>
      <w:pPr>
        <w:keepNext w:val="0"/>
        <w:keepLines w:val="0"/>
        <w:pageBreakBefore w:val="0"/>
        <w:widowControl/>
        <w:kinsoku/>
        <w:wordWrap/>
        <w:overflowPunct/>
        <w:topLinePunct w:val="0"/>
        <w:autoSpaceDE/>
        <w:autoSpaceDN/>
        <w:bidi w:val="0"/>
        <w:spacing w:line="600" w:lineRule="exact"/>
        <w:ind w:firstLine="643" w:firstLineChars="200"/>
        <w:textAlignment w:val="auto"/>
        <w:rPr>
          <w:rFonts w:ascii="仿宋_GB2312" w:hAnsi="宋体" w:eastAsia="仿宋_GB2312" w:cs="宋体"/>
          <w:b/>
          <w:kern w:val="0"/>
          <w:sz w:val="32"/>
          <w:szCs w:val="32"/>
        </w:rPr>
      </w:pPr>
      <w:r>
        <w:rPr>
          <w:rFonts w:hint="eastAsia" w:ascii="仿宋_GB2312" w:hAnsi="宋体" w:eastAsia="仿宋_GB2312" w:cs="宋体"/>
          <w:b/>
          <w:kern w:val="0"/>
          <w:sz w:val="32"/>
          <w:szCs w:val="32"/>
          <w:lang w:eastAsia="zh-CN"/>
        </w:rPr>
        <w:t>３．</w:t>
      </w:r>
      <w:r>
        <w:rPr>
          <w:rFonts w:hint="eastAsia" w:ascii="仿宋_GB2312" w:hAnsi="宋体" w:eastAsia="仿宋_GB2312" w:cs="宋体"/>
          <w:b/>
          <w:kern w:val="0"/>
          <w:sz w:val="32"/>
          <w:szCs w:val="32"/>
        </w:rPr>
        <w:t>享受政府民办学位补贴</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没有获得公办学位的申请人将分为小学和初中两个学段，每个学段不分年级，按积分从高分到低分依次享受两个档次的政府学位补贴的资格。其中一档的标准为小学5000元/生/学年，初中6000元/生/学年；二档的标准为小学3500元/生/学年，初中4500元/生/学年（以上补贴标准均含免费义务教育公用经费补助和免费义务教育教科书补助。如学校收费高于补贴标准，其差额部分由家长自行承担；如低于补贴标准，则以该学校实际收费标准给予补贴。）</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注意事项：</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sz w:val="32"/>
          <w:szCs w:val="32"/>
          <w:lang w:eastAsia="zh-CN"/>
        </w:rPr>
      </w:pPr>
      <w:r>
        <w:rPr>
          <w:rFonts w:hint="eastAsia" w:ascii="仿宋_GB2312" w:hAnsi="宋体" w:eastAsia="仿宋_GB2312" w:cs="宋体"/>
          <w:kern w:val="0"/>
          <w:sz w:val="32"/>
          <w:szCs w:val="32"/>
          <w:lang w:eastAsia="zh-CN"/>
        </w:rPr>
        <w:t>①</w:t>
      </w:r>
      <w:r>
        <w:rPr>
          <w:rFonts w:hint="eastAsia" w:ascii="仿宋_GB2312" w:hAnsi="宋体" w:eastAsia="仿宋_GB2312" w:cs="宋体"/>
          <w:kern w:val="0"/>
          <w:sz w:val="32"/>
          <w:szCs w:val="32"/>
        </w:rPr>
        <w:t>获得政府民办学位补贴资格的申请人，</w:t>
      </w:r>
      <w:r>
        <w:rPr>
          <w:rFonts w:hint="eastAsia" w:ascii="仿宋_GB2312" w:hAnsi="Times New Roman" w:eastAsia="仿宋_GB2312"/>
          <w:sz w:val="32"/>
          <w:szCs w:val="32"/>
        </w:rPr>
        <w:t>需自行联系民办学校（已在本镇民办学校</w:t>
      </w:r>
      <w:r>
        <w:rPr>
          <w:rFonts w:hint="eastAsia" w:ascii="仿宋_GB2312" w:hAnsi="Times New Roman" w:eastAsia="仿宋_GB2312"/>
          <w:sz w:val="32"/>
          <w:szCs w:val="32"/>
          <w:lang w:eastAsia="zh-CN"/>
        </w:rPr>
        <w:t>或民办教育集团符合直升</w:t>
      </w:r>
      <w:r>
        <w:rPr>
          <w:rFonts w:hint="eastAsia" w:ascii="仿宋_GB2312" w:hAnsi="Times New Roman" w:eastAsia="仿宋_GB2312"/>
          <w:sz w:val="32"/>
          <w:szCs w:val="32"/>
        </w:rPr>
        <w:t>的可继续在原校就读并申领），并在注册时申请人先全额缴交民办学</w:t>
      </w:r>
      <w:r>
        <w:rPr>
          <w:rFonts w:hint="eastAsia" w:ascii="仿宋_GB2312" w:hAnsi="Times New Roman" w:eastAsia="仿宋_GB2312"/>
          <w:sz w:val="32"/>
          <w:szCs w:val="32"/>
          <w:lang w:eastAsia="zh-CN"/>
        </w:rPr>
        <w:t>校的学杂费及其它费用，再按照“先交后补”的原则，在开学后，按照标准返拨相应的经费补贴。</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sz w:val="32"/>
          <w:szCs w:val="32"/>
          <w:lang w:eastAsia="zh-CN"/>
        </w:rPr>
      </w:pPr>
      <w:r>
        <w:rPr>
          <w:rFonts w:hint="eastAsia" w:ascii="仿宋_GB2312" w:hAnsi="Times New Roman" w:eastAsia="仿宋_GB2312"/>
          <w:sz w:val="32"/>
          <w:szCs w:val="32"/>
          <w:lang w:eastAsia="zh-CN"/>
        </w:rPr>
        <w:t>②若申请人已获得公办学位，将不再享受政府民办学位补贴。</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sz w:val="32"/>
          <w:szCs w:val="32"/>
          <w:lang w:eastAsia="zh-CN"/>
        </w:rPr>
      </w:pPr>
      <w:r>
        <w:rPr>
          <w:rFonts w:hint="eastAsia" w:ascii="仿宋_GB2312" w:hAnsi="Times New Roman" w:eastAsia="仿宋_GB2312"/>
          <w:sz w:val="32"/>
          <w:szCs w:val="32"/>
          <w:lang w:eastAsia="zh-CN"/>
        </w:rPr>
        <w:t>③享受政府民办学校学位补贴不设具体年级，分小学和初中两个学段从高分到低分依次获得相应档次的学位补贴。原在东坑镇就读的非起始年级的学生原则上继续在原就读学校就读，新入读的插班生或起始年级的学生自行联系民办学校。</w:t>
      </w:r>
    </w:p>
    <w:p>
      <w:pPr>
        <w:keepNext w:val="0"/>
        <w:keepLines w:val="0"/>
        <w:pageBreakBefore w:val="0"/>
        <w:widowControl/>
        <w:kinsoku/>
        <w:wordWrap/>
        <w:overflowPunct/>
        <w:topLinePunct w:val="0"/>
        <w:autoSpaceDE/>
        <w:autoSpaceDN/>
        <w:bidi w:val="0"/>
        <w:spacing w:line="600" w:lineRule="exact"/>
        <w:textAlignment w:val="auto"/>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spacing w:line="600" w:lineRule="exact"/>
        <w:jc w:val="right"/>
        <w:textAlignment w:val="auto"/>
        <w:rPr>
          <w:rFonts w:ascii="仿宋_GB2312" w:eastAsia="仿宋_GB2312"/>
          <w:sz w:val="32"/>
          <w:szCs w:val="32"/>
        </w:rPr>
      </w:pPr>
    </w:p>
    <w:p>
      <w:pPr>
        <w:keepNext w:val="0"/>
        <w:keepLines w:val="0"/>
        <w:pageBreakBefore w:val="0"/>
        <w:kinsoku/>
        <w:wordWrap/>
        <w:overflowPunct/>
        <w:topLinePunct w:val="0"/>
        <w:autoSpaceDE/>
        <w:autoSpaceDN/>
        <w:bidi w:val="0"/>
        <w:spacing w:line="600" w:lineRule="exact"/>
        <w:jc w:val="right"/>
        <w:textAlignment w:val="auto"/>
        <w:rPr>
          <w:rFonts w:ascii="仿宋_GB2312" w:eastAsia="仿宋_GB2312"/>
          <w:sz w:val="32"/>
          <w:szCs w:val="32"/>
        </w:rPr>
      </w:pPr>
      <w:r>
        <w:rPr>
          <w:rFonts w:hint="eastAsia" w:ascii="仿宋_GB2312" w:eastAsia="仿宋_GB2312"/>
          <w:sz w:val="32"/>
          <w:szCs w:val="32"/>
        </w:rPr>
        <w:t>东坑镇教育</w:t>
      </w:r>
      <w:r>
        <w:rPr>
          <w:rFonts w:hint="eastAsia" w:ascii="仿宋_GB2312" w:eastAsia="仿宋_GB2312"/>
          <w:sz w:val="32"/>
          <w:szCs w:val="32"/>
          <w:lang w:eastAsia="zh-CN"/>
        </w:rPr>
        <w:t>管理中心</w:t>
      </w:r>
    </w:p>
    <w:p>
      <w:pPr>
        <w:keepNext w:val="0"/>
        <w:keepLines w:val="0"/>
        <w:pageBreakBefore w:val="0"/>
        <w:kinsoku/>
        <w:wordWrap/>
        <w:overflowPunct/>
        <w:topLinePunct w:val="0"/>
        <w:autoSpaceDE/>
        <w:autoSpaceDN/>
        <w:bidi w:val="0"/>
        <w:spacing w:line="600" w:lineRule="exact"/>
        <w:jc w:val="right"/>
        <w:textAlignment w:val="auto"/>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年05月</w:t>
      </w:r>
      <w:r>
        <w:rPr>
          <w:rFonts w:hint="eastAsia" w:ascii="仿宋_GB2312" w:eastAsia="仿宋_GB2312"/>
          <w:sz w:val="32"/>
          <w:szCs w:val="32"/>
          <w:lang w:val="en-US" w:eastAsia="zh-CN"/>
        </w:rPr>
        <w:t>10</w:t>
      </w:r>
      <w:r>
        <w:rPr>
          <w:rFonts w:hint="eastAsia" w:ascii="仿宋_GB2312" w:eastAsia="仿宋_GB2312"/>
          <w:sz w:val="32"/>
          <w:szCs w:val="32"/>
        </w:rPr>
        <w:t>日</w:t>
      </w:r>
    </w:p>
    <w:sectPr>
      <w:footerReference r:id="rId3" w:type="default"/>
      <w:pgSz w:w="11906" w:h="16838"/>
      <w:pgMar w:top="1134" w:right="1797" w:bottom="1134" w:left="1797" w:header="851" w:footer="992" w:gutter="0"/>
      <w:pgBorders>
        <w:top w:val="none" w:sz="0" w:space="0"/>
        <w:left w:val="none" w:sz="0" w:space="0"/>
        <w:bottom w:val="none" w:sz="0" w:space="0"/>
        <w:right w:val="none" w:sz="0" w:space="0"/>
      </w:pgBorders>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E5D03"/>
    <w:rsid w:val="00004591"/>
    <w:rsid w:val="000159AD"/>
    <w:rsid w:val="00027C14"/>
    <w:rsid w:val="00043F8D"/>
    <w:rsid w:val="00046084"/>
    <w:rsid w:val="00050B92"/>
    <w:rsid w:val="00064F2F"/>
    <w:rsid w:val="0007765C"/>
    <w:rsid w:val="00084BE1"/>
    <w:rsid w:val="00086985"/>
    <w:rsid w:val="00087BE3"/>
    <w:rsid w:val="00093FCF"/>
    <w:rsid w:val="000A27FF"/>
    <w:rsid w:val="000A7F1B"/>
    <w:rsid w:val="000B2020"/>
    <w:rsid w:val="000B5BDB"/>
    <w:rsid w:val="000B6362"/>
    <w:rsid w:val="000C4ADA"/>
    <w:rsid w:val="000D4AFC"/>
    <w:rsid w:val="00121B44"/>
    <w:rsid w:val="001225B9"/>
    <w:rsid w:val="00143D44"/>
    <w:rsid w:val="00152CC4"/>
    <w:rsid w:val="00166FD7"/>
    <w:rsid w:val="0016788A"/>
    <w:rsid w:val="00180EF5"/>
    <w:rsid w:val="001B00DE"/>
    <w:rsid w:val="001B484F"/>
    <w:rsid w:val="001D0758"/>
    <w:rsid w:val="001E7B00"/>
    <w:rsid w:val="00200002"/>
    <w:rsid w:val="00205D0E"/>
    <w:rsid w:val="002110BF"/>
    <w:rsid w:val="002175B8"/>
    <w:rsid w:val="002217C0"/>
    <w:rsid w:val="00232F31"/>
    <w:rsid w:val="0023545C"/>
    <w:rsid w:val="002603A3"/>
    <w:rsid w:val="002613DA"/>
    <w:rsid w:val="00264A1B"/>
    <w:rsid w:val="00266AD2"/>
    <w:rsid w:val="00274D3B"/>
    <w:rsid w:val="002C0536"/>
    <w:rsid w:val="002C1D76"/>
    <w:rsid w:val="002C2876"/>
    <w:rsid w:val="003040F0"/>
    <w:rsid w:val="00312783"/>
    <w:rsid w:val="00322F74"/>
    <w:rsid w:val="00332B1D"/>
    <w:rsid w:val="00347D42"/>
    <w:rsid w:val="0035135A"/>
    <w:rsid w:val="0037057D"/>
    <w:rsid w:val="00385788"/>
    <w:rsid w:val="00387546"/>
    <w:rsid w:val="0039715D"/>
    <w:rsid w:val="003A1AC0"/>
    <w:rsid w:val="003A206D"/>
    <w:rsid w:val="003B4870"/>
    <w:rsid w:val="003C1F61"/>
    <w:rsid w:val="003C5708"/>
    <w:rsid w:val="003D78F5"/>
    <w:rsid w:val="003D7E35"/>
    <w:rsid w:val="003E4ADA"/>
    <w:rsid w:val="003E5D03"/>
    <w:rsid w:val="003E6E13"/>
    <w:rsid w:val="003E72BF"/>
    <w:rsid w:val="003F374B"/>
    <w:rsid w:val="003F6E68"/>
    <w:rsid w:val="00405C22"/>
    <w:rsid w:val="004104A3"/>
    <w:rsid w:val="00412BED"/>
    <w:rsid w:val="00426092"/>
    <w:rsid w:val="004277F9"/>
    <w:rsid w:val="0043175E"/>
    <w:rsid w:val="00437741"/>
    <w:rsid w:val="00452EAA"/>
    <w:rsid w:val="00485B2A"/>
    <w:rsid w:val="004874BB"/>
    <w:rsid w:val="00496EDC"/>
    <w:rsid w:val="004B10BD"/>
    <w:rsid w:val="004B6EA0"/>
    <w:rsid w:val="004C208E"/>
    <w:rsid w:val="004D0827"/>
    <w:rsid w:val="004E1803"/>
    <w:rsid w:val="004E2D40"/>
    <w:rsid w:val="004E2E1B"/>
    <w:rsid w:val="004E5AEE"/>
    <w:rsid w:val="00505BD3"/>
    <w:rsid w:val="0051594F"/>
    <w:rsid w:val="005159F1"/>
    <w:rsid w:val="00522DFE"/>
    <w:rsid w:val="00544DB5"/>
    <w:rsid w:val="00555DC4"/>
    <w:rsid w:val="005634C9"/>
    <w:rsid w:val="0057004C"/>
    <w:rsid w:val="00570D79"/>
    <w:rsid w:val="00572E12"/>
    <w:rsid w:val="0057399C"/>
    <w:rsid w:val="00574CAE"/>
    <w:rsid w:val="005857DD"/>
    <w:rsid w:val="0059326A"/>
    <w:rsid w:val="005B1054"/>
    <w:rsid w:val="005C09BD"/>
    <w:rsid w:val="005D4F55"/>
    <w:rsid w:val="005F345C"/>
    <w:rsid w:val="006274E6"/>
    <w:rsid w:val="006278DE"/>
    <w:rsid w:val="006376E9"/>
    <w:rsid w:val="006379C1"/>
    <w:rsid w:val="006424BF"/>
    <w:rsid w:val="00656E09"/>
    <w:rsid w:val="00662780"/>
    <w:rsid w:val="00666D37"/>
    <w:rsid w:val="00676125"/>
    <w:rsid w:val="00681C4D"/>
    <w:rsid w:val="00690134"/>
    <w:rsid w:val="00692E99"/>
    <w:rsid w:val="00696D62"/>
    <w:rsid w:val="006A193F"/>
    <w:rsid w:val="006C46DD"/>
    <w:rsid w:val="006D2097"/>
    <w:rsid w:val="006E0157"/>
    <w:rsid w:val="006F0C96"/>
    <w:rsid w:val="006F4EC1"/>
    <w:rsid w:val="00700A7D"/>
    <w:rsid w:val="00702F89"/>
    <w:rsid w:val="00704737"/>
    <w:rsid w:val="00712818"/>
    <w:rsid w:val="0072366F"/>
    <w:rsid w:val="00724283"/>
    <w:rsid w:val="00736511"/>
    <w:rsid w:val="0074060A"/>
    <w:rsid w:val="00750D4D"/>
    <w:rsid w:val="00762768"/>
    <w:rsid w:val="007747C2"/>
    <w:rsid w:val="00781606"/>
    <w:rsid w:val="00786A10"/>
    <w:rsid w:val="00790E5A"/>
    <w:rsid w:val="007915B9"/>
    <w:rsid w:val="00793681"/>
    <w:rsid w:val="00793DD5"/>
    <w:rsid w:val="007A5B76"/>
    <w:rsid w:val="007B45D1"/>
    <w:rsid w:val="007B4F11"/>
    <w:rsid w:val="007B50A3"/>
    <w:rsid w:val="007F02C4"/>
    <w:rsid w:val="007F06FD"/>
    <w:rsid w:val="007F41F8"/>
    <w:rsid w:val="00800041"/>
    <w:rsid w:val="00836044"/>
    <w:rsid w:val="0085444D"/>
    <w:rsid w:val="008852A5"/>
    <w:rsid w:val="00890CA9"/>
    <w:rsid w:val="008918EC"/>
    <w:rsid w:val="008A6526"/>
    <w:rsid w:val="008B327B"/>
    <w:rsid w:val="008B64CF"/>
    <w:rsid w:val="008C30B7"/>
    <w:rsid w:val="008C7170"/>
    <w:rsid w:val="008D0B15"/>
    <w:rsid w:val="008D548F"/>
    <w:rsid w:val="008E6D84"/>
    <w:rsid w:val="00906243"/>
    <w:rsid w:val="00915C95"/>
    <w:rsid w:val="00922432"/>
    <w:rsid w:val="00934488"/>
    <w:rsid w:val="00944BF9"/>
    <w:rsid w:val="00957BB6"/>
    <w:rsid w:val="00964566"/>
    <w:rsid w:val="00980080"/>
    <w:rsid w:val="009A5818"/>
    <w:rsid w:val="009A78AC"/>
    <w:rsid w:val="009C53CF"/>
    <w:rsid w:val="009F40DB"/>
    <w:rsid w:val="00A06424"/>
    <w:rsid w:val="00A124F4"/>
    <w:rsid w:val="00A16648"/>
    <w:rsid w:val="00A16EA5"/>
    <w:rsid w:val="00A211F6"/>
    <w:rsid w:val="00A477B5"/>
    <w:rsid w:val="00A824C9"/>
    <w:rsid w:val="00A858B0"/>
    <w:rsid w:val="00A95989"/>
    <w:rsid w:val="00AA0914"/>
    <w:rsid w:val="00AA3644"/>
    <w:rsid w:val="00AB6D3D"/>
    <w:rsid w:val="00AC4453"/>
    <w:rsid w:val="00AC5242"/>
    <w:rsid w:val="00AD2831"/>
    <w:rsid w:val="00AD6AAE"/>
    <w:rsid w:val="00AE0679"/>
    <w:rsid w:val="00AE1EE5"/>
    <w:rsid w:val="00AF2708"/>
    <w:rsid w:val="00AF36A2"/>
    <w:rsid w:val="00B15B9F"/>
    <w:rsid w:val="00B16461"/>
    <w:rsid w:val="00B276A4"/>
    <w:rsid w:val="00B336A5"/>
    <w:rsid w:val="00B35518"/>
    <w:rsid w:val="00B43BFA"/>
    <w:rsid w:val="00B5075A"/>
    <w:rsid w:val="00B844AD"/>
    <w:rsid w:val="00B92770"/>
    <w:rsid w:val="00B958A5"/>
    <w:rsid w:val="00BB0EA4"/>
    <w:rsid w:val="00BD0C84"/>
    <w:rsid w:val="00BF3D4D"/>
    <w:rsid w:val="00C27D10"/>
    <w:rsid w:val="00C357C0"/>
    <w:rsid w:val="00C3648C"/>
    <w:rsid w:val="00C45DAE"/>
    <w:rsid w:val="00C5223E"/>
    <w:rsid w:val="00C71D9A"/>
    <w:rsid w:val="00C95B99"/>
    <w:rsid w:val="00CA202F"/>
    <w:rsid w:val="00CB0832"/>
    <w:rsid w:val="00CB47C2"/>
    <w:rsid w:val="00CB679E"/>
    <w:rsid w:val="00CD06D8"/>
    <w:rsid w:val="00CD6C6B"/>
    <w:rsid w:val="00CD73E5"/>
    <w:rsid w:val="00CE19AA"/>
    <w:rsid w:val="00D0087F"/>
    <w:rsid w:val="00D137E6"/>
    <w:rsid w:val="00D624FA"/>
    <w:rsid w:val="00D71376"/>
    <w:rsid w:val="00D715AD"/>
    <w:rsid w:val="00D833FC"/>
    <w:rsid w:val="00D862A0"/>
    <w:rsid w:val="00D908FD"/>
    <w:rsid w:val="00D92EFB"/>
    <w:rsid w:val="00D95B0E"/>
    <w:rsid w:val="00D95D54"/>
    <w:rsid w:val="00DA366E"/>
    <w:rsid w:val="00DE6876"/>
    <w:rsid w:val="00DF0265"/>
    <w:rsid w:val="00DF4D49"/>
    <w:rsid w:val="00E00B8F"/>
    <w:rsid w:val="00E02188"/>
    <w:rsid w:val="00E04979"/>
    <w:rsid w:val="00E15171"/>
    <w:rsid w:val="00E22211"/>
    <w:rsid w:val="00E244AC"/>
    <w:rsid w:val="00E3117D"/>
    <w:rsid w:val="00E40E2F"/>
    <w:rsid w:val="00E62C20"/>
    <w:rsid w:val="00E86585"/>
    <w:rsid w:val="00E92E4D"/>
    <w:rsid w:val="00E935AD"/>
    <w:rsid w:val="00E971FB"/>
    <w:rsid w:val="00EB6A04"/>
    <w:rsid w:val="00ED615B"/>
    <w:rsid w:val="00EE021E"/>
    <w:rsid w:val="00EF2017"/>
    <w:rsid w:val="00EF653D"/>
    <w:rsid w:val="00F03AE2"/>
    <w:rsid w:val="00F04629"/>
    <w:rsid w:val="00F12C0D"/>
    <w:rsid w:val="00F14390"/>
    <w:rsid w:val="00F364DC"/>
    <w:rsid w:val="00F36F46"/>
    <w:rsid w:val="00F521C0"/>
    <w:rsid w:val="00F54B1A"/>
    <w:rsid w:val="00F5747C"/>
    <w:rsid w:val="00F808DE"/>
    <w:rsid w:val="00F95971"/>
    <w:rsid w:val="00F96354"/>
    <w:rsid w:val="00FA3D9D"/>
    <w:rsid w:val="00FB4A54"/>
    <w:rsid w:val="00FB7694"/>
    <w:rsid w:val="00FD48B9"/>
    <w:rsid w:val="00FE6744"/>
    <w:rsid w:val="00FF2FF3"/>
    <w:rsid w:val="00FF52CD"/>
    <w:rsid w:val="021122D2"/>
    <w:rsid w:val="135E6C9C"/>
    <w:rsid w:val="187128AE"/>
    <w:rsid w:val="1A5D4FD8"/>
    <w:rsid w:val="1ADA0840"/>
    <w:rsid w:val="204B3196"/>
    <w:rsid w:val="24265F60"/>
    <w:rsid w:val="4A1D7A70"/>
    <w:rsid w:val="4B0E5019"/>
    <w:rsid w:val="4FC61CCD"/>
    <w:rsid w:val="562869E7"/>
    <w:rsid w:val="5E3B42E2"/>
    <w:rsid w:val="6175053D"/>
    <w:rsid w:val="67804E12"/>
    <w:rsid w:val="714042DE"/>
    <w:rsid w:val="748D6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批注框文本 Char"/>
    <w:basedOn w:val="7"/>
    <w:link w:val="2"/>
    <w:semiHidden/>
    <w:qFormat/>
    <w:uiPriority w:val="99"/>
    <w:rPr>
      <w:sz w:val="18"/>
      <w:szCs w:val="18"/>
    </w:rPr>
  </w:style>
  <w:style w:type="character" w:customStyle="1" w:styleId="9">
    <w:name w:val="页眉 Char"/>
    <w:basedOn w:val="7"/>
    <w:link w:val="4"/>
    <w:qFormat/>
    <w:uiPriority w:val="99"/>
    <w:rPr>
      <w:kern w:val="2"/>
      <w:sz w:val="18"/>
      <w:szCs w:val="18"/>
    </w:rPr>
  </w:style>
  <w:style w:type="character" w:customStyle="1" w:styleId="10">
    <w:name w:val="页脚 Char"/>
    <w:basedOn w:val="7"/>
    <w:link w:val="3"/>
    <w:qFormat/>
    <w:uiPriority w:val="99"/>
    <w:rPr>
      <w:kern w:val="2"/>
      <w:sz w:val="18"/>
      <w:szCs w:val="18"/>
    </w:rPr>
  </w:style>
  <w:style w:type="paragraph" w:customStyle="1" w:styleId="11">
    <w:name w:val="Char"/>
    <w:basedOn w:val="1"/>
    <w:qFormat/>
    <w:uiPriority w:val="0"/>
    <w:pPr>
      <w:widowControl/>
      <w:spacing w:after="160" w:line="240" w:lineRule="exact"/>
      <w:jc w:val="left"/>
    </w:pPr>
    <w:rPr>
      <w:rFonts w:ascii="Times New Roman" w:hAnsi="Times New Roman" w:eastAsia="仿宋_GB2312"/>
      <w:sz w:val="3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A745FB-48B6-47C0-9E4E-AF862B3605A5}">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244</Words>
  <Characters>1397</Characters>
  <Lines>11</Lines>
  <Paragraphs>3</Paragraphs>
  <TotalTime>34</TotalTime>
  <ScaleCrop>false</ScaleCrop>
  <LinksUpToDate>false</LinksUpToDate>
  <CharactersWithSpaces>1638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2019-04-16T10:09:00Z</dcterms:created>
  <dc:creator>Chinese User</dc:creator>
  <cp:lastModifiedBy>Administrator</cp:lastModifiedBy>
  <cp:lastPrinted>2020-05-18T03:23:51Z</cp:lastPrinted>
  <dcterms:modified xsi:type="dcterms:W3CDTF">2020-05-18T04:07:57Z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