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东莞市新时代新引进创新人才综合补贴申报系统操作说明</w:t>
      </w:r>
    </w:p>
    <w:p>
      <w:pPr>
        <w:rPr>
          <w:rFonts w:hint="eastAsia"/>
        </w:rPr>
      </w:pPr>
    </w:p>
    <w:p>
      <w:pPr>
        <w:rPr>
          <w:color w:val="FF0000"/>
          <w:sz w:val="24"/>
          <w:szCs w:val="28"/>
        </w:rPr>
      </w:pPr>
      <w:r>
        <w:rPr>
          <w:rFonts w:hint="eastAsia"/>
          <w:b/>
          <w:bCs/>
          <w:color w:val="FF0000"/>
          <w:sz w:val="24"/>
          <w:szCs w:val="28"/>
        </w:rPr>
        <w:t xml:space="preserve">提示一 </w:t>
      </w:r>
      <w:r>
        <w:rPr>
          <w:rFonts w:hint="eastAsia"/>
          <w:color w:val="FF0000"/>
          <w:sz w:val="24"/>
          <w:szCs w:val="28"/>
        </w:rPr>
        <w:t xml:space="preserve"> 推荐使用谷歌浏览器</w:t>
      </w:r>
      <w:r>
        <w:rPr>
          <w:rFonts w:hint="eastAsia"/>
          <w:color w:val="FF0000"/>
          <w:sz w:val="24"/>
          <w:szCs w:val="28"/>
          <w:lang w:eastAsia="zh-CN"/>
        </w:rPr>
        <w:t>，</w:t>
      </w:r>
      <w:r>
        <w:rPr>
          <w:rFonts w:hint="eastAsia"/>
          <w:color w:val="FF0000"/>
          <w:sz w:val="24"/>
          <w:szCs w:val="28"/>
        </w:rPr>
        <w:fldChar w:fldCharType="begin"/>
      </w:r>
      <w:r>
        <w:rPr>
          <w:rFonts w:hint="eastAsia"/>
          <w:color w:val="FF0000"/>
          <w:sz w:val="24"/>
          <w:szCs w:val="28"/>
        </w:rPr>
        <w:instrText xml:space="preserve"> HYPERLINK "https://browser.360.cn/" </w:instrText>
      </w:r>
      <w:r>
        <w:rPr>
          <w:rFonts w:hint="eastAsia"/>
          <w:color w:val="FF0000"/>
          <w:sz w:val="24"/>
          <w:szCs w:val="28"/>
        </w:rPr>
        <w:fldChar w:fldCharType="separate"/>
      </w:r>
      <w:r>
        <w:rPr>
          <w:rFonts w:hint="eastAsia"/>
          <w:color w:val="FF0000"/>
          <w:sz w:val="24"/>
          <w:szCs w:val="28"/>
        </w:rPr>
        <w:t>360浏览器</w:t>
      </w:r>
      <w:r>
        <w:rPr>
          <w:rFonts w:hint="eastAsia"/>
          <w:color w:val="FF0000"/>
          <w:sz w:val="24"/>
          <w:szCs w:val="28"/>
        </w:rPr>
        <w:fldChar w:fldCharType="end"/>
      </w:r>
      <w:r>
        <w:rPr>
          <w:rFonts w:hint="eastAsia"/>
          <w:color w:val="FF0000"/>
          <w:sz w:val="24"/>
          <w:szCs w:val="28"/>
        </w:rPr>
        <w:t>。</w:t>
      </w:r>
    </w:p>
    <w:p>
      <w:pPr>
        <w:rPr>
          <w:sz w:val="24"/>
          <w:szCs w:val="28"/>
        </w:rPr>
      </w:pPr>
    </w:p>
    <w:p>
      <w:pPr>
        <w:ind w:left="480" w:hanging="562" w:hangingChars="200"/>
        <w:rPr>
          <w:color w:val="000000" w:themeColor="text1"/>
          <w:sz w:val="28"/>
          <w:szCs w:val="28"/>
          <w14:textFill>
            <w14:solidFill>
              <w14:schemeClr w14:val="tx1"/>
            </w14:solidFill>
          </w14:textFill>
        </w:rPr>
      </w:pPr>
      <w:r>
        <w:rPr>
          <w:rFonts w:hint="eastAsia" w:ascii="仿宋_GB2312" w:hAnsi="仿宋_GB2312" w:eastAsia="仿宋_GB2312" w:cs="仿宋_GB2312"/>
          <w:b/>
          <w:color w:val="000000" w:themeColor="text1"/>
          <w:sz w:val="28"/>
          <w:szCs w:val="28"/>
          <w14:textFill>
            <w14:solidFill>
              <w14:schemeClr w14:val="tx1"/>
            </w14:solidFill>
          </w14:textFill>
        </w:rPr>
        <w:t>新时代新引进创新人才综合补贴</w:t>
      </w:r>
      <w:r>
        <w:rPr>
          <w:rFonts w:hint="eastAsia" w:ascii="仿宋_GB2312" w:hAnsi="仿宋_GB2312" w:eastAsia="仿宋_GB2312" w:cs="仿宋_GB2312"/>
          <w:b/>
          <w:color w:val="000000" w:themeColor="text1"/>
          <w:sz w:val="28"/>
          <w:szCs w:val="28"/>
          <w:lang w:val="en-US" w:eastAsia="zh-CN"/>
          <w14:textFill>
            <w14:solidFill>
              <w14:schemeClr w14:val="tx1"/>
            </w14:solidFill>
          </w14:textFill>
        </w:rPr>
        <w:t xml:space="preserve">申请 </w:t>
      </w:r>
      <w:r>
        <w:rPr>
          <w:rFonts w:hint="eastAsia" w:ascii="仿宋_GB2312" w:hAnsi="仿宋_GB2312" w:eastAsia="仿宋_GB2312" w:cs="仿宋_GB2312"/>
          <w:b/>
          <w:color w:val="000000" w:themeColor="text1"/>
          <w:sz w:val="28"/>
          <w:szCs w:val="28"/>
          <w14:textFill>
            <w14:solidFill>
              <w14:schemeClr w14:val="tx1"/>
            </w14:solidFill>
          </w14:textFill>
        </w:rPr>
        <w:t>操作如下</w:t>
      </w:r>
      <w:r>
        <w:rPr>
          <w:rFonts w:hint="eastAsia" w:ascii="仿宋_GB2312" w:hAnsi="仿宋_GB2312" w:eastAsia="仿宋_GB2312" w:cs="仿宋_GB2312"/>
          <w:color w:val="000000" w:themeColor="text1"/>
          <w:sz w:val="28"/>
          <w:szCs w:val="28"/>
          <w14:textFill>
            <w14:solidFill>
              <w14:schemeClr w14:val="tx1"/>
            </w14:solidFill>
          </w14:textFill>
        </w:rPr>
        <w:t>：</w:t>
      </w:r>
    </w:p>
    <w:p>
      <w:pPr>
        <w:pStyle w:val="3"/>
      </w:pPr>
      <w:r>
        <w:rPr>
          <w:rFonts w:hint="eastAsia"/>
        </w:rPr>
        <w:t>步骤一</w:t>
      </w:r>
    </w:p>
    <w:p>
      <w:pPr>
        <w:ind w:left="480" w:hanging="480" w:hangingChars="200"/>
        <w:rPr>
          <w:rFonts w:hint="eastAsia" w:asciiTheme="minorEastAsia" w:hAnsiTheme="minorEastAsia" w:eastAsiaTheme="minorEastAsia" w:cstheme="minorEastAsia"/>
          <w:sz w:val="24"/>
          <w:szCs w:val="28"/>
        </w:rPr>
      </w:pPr>
      <w:r>
        <w:rPr>
          <w:rFonts w:hint="eastAsia"/>
          <w:sz w:val="24"/>
          <w:szCs w:val="28"/>
        </w:rPr>
        <w:t>登录（</w:t>
      </w:r>
      <w:r>
        <w:rPr>
          <w:rFonts w:hint="eastAsia"/>
          <w:b/>
          <w:sz w:val="24"/>
          <w:szCs w:val="28"/>
        </w:rPr>
        <w:t>个人</w:t>
      </w:r>
      <w:r>
        <w:rPr>
          <w:rFonts w:hint="eastAsia"/>
          <w:sz w:val="24"/>
          <w:szCs w:val="28"/>
        </w:rPr>
        <w:t>）东莞市智慧人才服务平台：网址：</w:t>
      </w:r>
      <w:r>
        <w:rPr>
          <w:rFonts w:hint="eastAsia" w:asciiTheme="minorEastAsia" w:hAnsiTheme="minorEastAsia" w:eastAsiaTheme="minorEastAsia" w:cstheme="minorEastAsia"/>
        </w:rPr>
        <w:t>https://dghrss.dg.gov.cn/dgyc/cms/</w:t>
      </w:r>
    </w:p>
    <w:p>
      <w:pPr>
        <w:ind w:left="420" w:hanging="420" w:hangingChars="200"/>
        <w:rPr>
          <w:sz w:val="24"/>
          <w:szCs w:val="28"/>
        </w:rPr>
      </w:pPr>
      <w:r>
        <w:drawing>
          <wp:inline distT="0" distB="0" distL="114300" distR="114300">
            <wp:extent cx="5266690" cy="1336040"/>
            <wp:effectExtent l="0" t="0" r="10160"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6690" cy="1336040"/>
                    </a:xfrm>
                    <a:prstGeom prst="rect">
                      <a:avLst/>
                    </a:prstGeom>
                    <a:noFill/>
                    <a:ln>
                      <a:noFill/>
                    </a:ln>
                  </pic:spPr>
                </pic:pic>
              </a:graphicData>
            </a:graphic>
          </wp:inline>
        </w:drawing>
      </w:r>
    </w:p>
    <w:p>
      <w:pPr>
        <w:ind w:left="480" w:hanging="480" w:hangingChars="200"/>
        <w:rPr>
          <w:sz w:val="24"/>
          <w:szCs w:val="28"/>
        </w:rPr>
      </w:pPr>
    </w:p>
    <w:p>
      <w:pPr>
        <w:ind w:left="480" w:hanging="480" w:hangingChars="200"/>
        <w:rPr>
          <w:sz w:val="24"/>
          <w:szCs w:val="28"/>
        </w:rPr>
      </w:pPr>
    </w:p>
    <w:p>
      <w:pPr>
        <w:pStyle w:val="3"/>
      </w:pPr>
      <w:r>
        <w:rPr>
          <w:rFonts w:hint="eastAsia"/>
        </w:rPr>
        <w:t>步骤二</w:t>
      </w:r>
    </w:p>
    <w:p>
      <w:pPr>
        <w:ind w:left="480" w:hanging="560" w:hangingChars="200"/>
        <w:rPr>
          <w:rFonts w:hint="eastAsia" w:ascii="仿宋_GB2312" w:hAnsi="仿宋_GB2312" w:eastAsia="仿宋_GB2312" w:cs="仿宋_GB2312"/>
          <w:sz w:val="24"/>
          <w:szCs w:val="28"/>
        </w:rPr>
      </w:pPr>
      <w:r>
        <w:rPr>
          <w:rFonts w:hint="eastAsia" w:ascii="仿宋_GB2312" w:hAnsi="仿宋_GB2312" w:eastAsia="仿宋_GB2312" w:cs="仿宋_GB2312"/>
          <w:sz w:val="28"/>
          <w:szCs w:val="28"/>
        </w:rPr>
        <w:t>点击首页右上角</w:t>
      </w:r>
      <w:r>
        <w:rPr>
          <w:rFonts w:hint="eastAsia" w:ascii="仿宋_GB2312" w:hAnsi="仿宋_GB2312" w:eastAsia="仿宋_GB2312" w:cs="仿宋_GB2312"/>
          <w:b/>
          <w:bCs/>
          <w:sz w:val="28"/>
          <w:szCs w:val="28"/>
        </w:rPr>
        <w:t>登录</w:t>
      </w:r>
      <w:r>
        <w:rPr>
          <w:rFonts w:hint="eastAsia" w:ascii="仿宋_GB2312" w:hAnsi="仿宋_GB2312" w:eastAsia="仿宋_GB2312" w:cs="仿宋_GB2312"/>
          <w:sz w:val="28"/>
          <w:szCs w:val="28"/>
        </w:rPr>
        <w:t>，跳转到广东省统一身份认证平台。</w:t>
      </w:r>
    </w:p>
    <w:p>
      <w:pPr>
        <w:ind w:left="420" w:hanging="420" w:hangingChars="200"/>
        <w:rPr>
          <w:sz w:val="24"/>
          <w:szCs w:val="28"/>
        </w:rPr>
      </w:pPr>
      <w:r>
        <w:drawing>
          <wp:inline distT="0" distB="0" distL="114300" distR="114300">
            <wp:extent cx="5272405" cy="1379855"/>
            <wp:effectExtent l="0" t="0" r="444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2405" cy="1379855"/>
                    </a:xfrm>
                    <a:prstGeom prst="rect">
                      <a:avLst/>
                    </a:prstGeom>
                    <a:noFill/>
                    <a:ln>
                      <a:noFill/>
                    </a:ln>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打开 </w:t>
      </w:r>
      <w:r>
        <w:rPr>
          <w:rFonts w:hint="eastAsia" w:ascii="仿宋_GB2312" w:hAnsi="仿宋_GB2312" w:eastAsia="仿宋_GB2312" w:cs="仿宋_GB2312"/>
          <w:b/>
          <w:bCs/>
          <w:sz w:val="28"/>
          <w:szCs w:val="28"/>
        </w:rPr>
        <w:t xml:space="preserve">微信 </w:t>
      </w:r>
      <w:r>
        <w:rPr>
          <w:rFonts w:hint="eastAsia" w:ascii="仿宋_GB2312" w:hAnsi="仿宋_GB2312" w:eastAsia="仿宋_GB2312" w:cs="仿宋_GB2312"/>
          <w:sz w:val="28"/>
          <w:szCs w:val="28"/>
        </w:rPr>
        <w:t>使用右上角的“扫一扫”，通过扫码验证登陆。（也可以使用其他登陆方式，账号密码等）</w:t>
      </w:r>
    </w:p>
    <w:p>
      <w:pPr>
        <w:ind w:left="420" w:hanging="420" w:hangingChars="200"/>
      </w:pPr>
      <w:bookmarkStart w:id="0" w:name="_GoBack"/>
      <w:r>
        <w:drawing>
          <wp:inline distT="0" distB="0" distL="0" distR="0">
            <wp:extent cx="5274310" cy="44157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4415790"/>
                    </a:xfrm>
                    <a:prstGeom prst="rect">
                      <a:avLst/>
                    </a:prstGeom>
                    <a:noFill/>
                    <a:ln>
                      <a:noFill/>
                    </a:ln>
                  </pic:spPr>
                </pic:pic>
              </a:graphicData>
            </a:graphic>
          </wp:inline>
        </w:drawing>
      </w:r>
      <w:bookmarkEnd w:id="0"/>
    </w:p>
    <w:p>
      <w:pPr>
        <w:rPr>
          <w:sz w:val="24"/>
          <w:szCs w:val="28"/>
        </w:rPr>
      </w:pPr>
    </w:p>
    <w:p>
      <w:pPr>
        <w:pStyle w:val="3"/>
      </w:pPr>
      <w:r>
        <w:rPr>
          <w:rFonts w:hint="eastAsia"/>
        </w:rPr>
        <w:t>步骤三</w:t>
      </w:r>
    </w:p>
    <w:p>
      <w:pPr>
        <w:ind w:left="480" w:hanging="560" w:hangingChars="200"/>
        <w:rPr>
          <w:sz w:val="28"/>
          <w:szCs w:val="28"/>
        </w:rPr>
      </w:pPr>
      <w:r>
        <w:rPr>
          <w:rFonts w:hint="eastAsia" w:ascii="仿宋_GB2312" w:hAnsi="仿宋_GB2312" w:eastAsia="仿宋_GB2312" w:cs="仿宋_GB2312"/>
          <w:sz w:val="28"/>
          <w:szCs w:val="28"/>
        </w:rPr>
        <w:t>点击</w:t>
      </w:r>
      <w:r>
        <w:rPr>
          <w:rFonts w:hint="eastAsia" w:ascii="仿宋_GB2312" w:hAnsi="仿宋_GB2312" w:eastAsia="仿宋_GB2312" w:cs="仿宋_GB2312"/>
          <w:b/>
          <w:bCs/>
          <w:sz w:val="28"/>
          <w:szCs w:val="28"/>
        </w:rPr>
        <w:t>东莞市新时代新引进创新人才综合补贴</w:t>
      </w:r>
      <w:r>
        <w:rPr>
          <w:rFonts w:hint="eastAsia" w:ascii="仿宋_GB2312" w:hAnsi="仿宋_GB2312" w:eastAsia="仿宋_GB2312" w:cs="仿宋_GB2312"/>
          <w:sz w:val="28"/>
          <w:szCs w:val="28"/>
        </w:rPr>
        <w:t>，进入补贴申请列表。</w:t>
      </w:r>
      <w:r>
        <w:drawing>
          <wp:inline distT="0" distB="0" distL="0" distR="0">
            <wp:extent cx="5539740" cy="2037715"/>
            <wp:effectExtent l="0" t="0" r="381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539740" cy="2037715"/>
                    </a:xfrm>
                    <a:prstGeom prst="rect">
                      <a:avLst/>
                    </a:prstGeom>
                  </pic:spPr>
                </pic:pic>
              </a:graphicData>
            </a:graphic>
          </wp:inline>
        </w:drawing>
      </w:r>
    </w:p>
    <w:p>
      <w:pPr>
        <w:pStyle w:val="3"/>
      </w:pPr>
      <w:r>
        <w:rPr>
          <w:rFonts w:hint="eastAsia"/>
        </w:rPr>
        <w:t>步骤四</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进入申请列表后，点击列表左上角</w:t>
      </w:r>
      <w:r>
        <w:rPr>
          <w:rFonts w:hint="eastAsia" w:ascii="仿宋_GB2312" w:hAnsi="仿宋_GB2312" w:eastAsia="仿宋_GB2312" w:cs="仿宋_GB2312"/>
          <w:b/>
          <w:bCs/>
          <w:sz w:val="28"/>
          <w:szCs w:val="28"/>
        </w:rPr>
        <w:t>申请</w:t>
      </w:r>
      <w:r>
        <w:rPr>
          <w:rFonts w:hint="eastAsia" w:ascii="仿宋_GB2312" w:hAnsi="仿宋_GB2312" w:eastAsia="仿宋_GB2312" w:cs="仿宋_GB2312"/>
          <w:sz w:val="28"/>
          <w:szCs w:val="28"/>
        </w:rPr>
        <w:t>，打开申请页面。</w:t>
      </w:r>
    </w:p>
    <w:p>
      <w:pPr>
        <w:rPr>
          <w:sz w:val="24"/>
          <w:szCs w:val="28"/>
        </w:rPr>
      </w:pPr>
      <w:r>
        <w:drawing>
          <wp:inline distT="0" distB="0" distL="0" distR="0">
            <wp:extent cx="5274310" cy="12592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1259364"/>
                    </a:xfrm>
                    <a:prstGeom prst="rect">
                      <a:avLst/>
                    </a:prstGeom>
                  </pic:spPr>
                </pic:pic>
              </a:graphicData>
            </a:graphic>
          </wp:inline>
        </w:drawing>
      </w:r>
    </w:p>
    <w:p>
      <w:pPr>
        <w:rPr>
          <w:sz w:val="24"/>
          <w:szCs w:val="28"/>
        </w:rPr>
      </w:pPr>
      <w:r>
        <w:rPr>
          <w:rFonts w:hint="eastAsia" w:ascii="仿宋_GB2312" w:hAnsi="仿宋_GB2312" w:eastAsia="仿宋_GB2312" w:cs="仿宋_GB2312"/>
          <w:sz w:val="28"/>
          <w:szCs w:val="28"/>
        </w:rPr>
        <w:t>进入申请页面后，填写个人相关信息，并根据提示上传所需的附件。</w:t>
      </w:r>
    </w:p>
    <w:p>
      <w:pPr>
        <w:rPr>
          <w:rFonts w:hint="eastAsia"/>
          <w:sz w:val="24"/>
          <w:szCs w:val="28"/>
        </w:rPr>
      </w:pPr>
      <w:r>
        <w:drawing>
          <wp:inline distT="0" distB="0" distL="0" distR="0">
            <wp:extent cx="5000625" cy="2433955"/>
            <wp:effectExtent l="0" t="0" r="952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000625" cy="2433955"/>
                    </a:xfrm>
                    <a:prstGeom prst="rect">
                      <a:avLst/>
                    </a:prstGeom>
                  </pic:spPr>
                </pic:pic>
              </a:graphicData>
            </a:graphic>
          </wp:inline>
        </w:drawing>
      </w:r>
    </w:p>
    <w:p>
      <w:pPr>
        <w:rPr>
          <w:sz w:val="24"/>
          <w:szCs w:val="28"/>
        </w:rPr>
      </w:pPr>
      <w:r>
        <w:drawing>
          <wp:inline distT="0" distB="0" distL="0" distR="0">
            <wp:extent cx="5274310" cy="50266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5027077"/>
                    </a:xfrm>
                    <a:prstGeom prst="rect">
                      <a:avLst/>
                    </a:prstGeom>
                  </pic:spPr>
                </pic:pic>
              </a:graphicData>
            </a:graphic>
          </wp:inline>
        </w:drawing>
      </w:r>
    </w:p>
    <w:p>
      <w:pPr>
        <w:rPr>
          <w:sz w:val="24"/>
          <w:szCs w:val="28"/>
        </w:rPr>
      </w:pPr>
      <w:r>
        <w:rPr>
          <w:rFonts w:hint="eastAsia"/>
          <w:sz w:val="28"/>
          <w:szCs w:val="28"/>
        </w:rPr>
        <w:t>信息填写完整后，点击</w:t>
      </w:r>
      <w:r>
        <w:rPr>
          <w:rFonts w:hint="eastAsia"/>
          <w:b/>
          <w:bCs/>
          <w:sz w:val="28"/>
          <w:szCs w:val="28"/>
        </w:rPr>
        <w:t>保存</w:t>
      </w:r>
      <w:r>
        <w:rPr>
          <w:rFonts w:hint="eastAsia"/>
          <w:sz w:val="28"/>
          <w:szCs w:val="28"/>
        </w:rPr>
        <w:t>。</w:t>
      </w:r>
    </w:p>
    <w:p>
      <w:pPr>
        <w:pStyle w:val="3"/>
      </w:pPr>
      <w:r>
        <w:rPr>
          <w:rFonts w:hint="eastAsia"/>
        </w:rPr>
        <w:t>步骤五</w:t>
      </w:r>
    </w:p>
    <w:p>
      <w:pPr>
        <w:rPr>
          <w:szCs w:val="21"/>
        </w:rPr>
      </w:pPr>
      <w:r>
        <w:rPr>
          <w:rFonts w:hint="eastAsia" w:ascii="仿宋_GB2312" w:hAnsi="仿宋_GB2312" w:eastAsia="仿宋_GB2312" w:cs="仿宋_GB2312"/>
          <w:sz w:val="28"/>
          <w:szCs w:val="28"/>
        </w:rPr>
        <w:t>保存好申请信息后，页面下拉滚动到底部，点击</w:t>
      </w:r>
      <w:r>
        <w:rPr>
          <w:rFonts w:hint="eastAsia" w:ascii="仿宋_GB2312" w:hAnsi="仿宋_GB2312" w:eastAsia="仿宋_GB2312" w:cs="仿宋_GB2312"/>
          <w:b/>
          <w:bCs/>
          <w:sz w:val="28"/>
          <w:szCs w:val="28"/>
        </w:rPr>
        <w:t>送审</w:t>
      </w:r>
      <w:r>
        <w:rPr>
          <w:rFonts w:hint="eastAsia" w:ascii="仿宋_GB2312" w:hAnsi="仿宋_GB2312" w:eastAsia="仿宋_GB2312" w:cs="仿宋_GB2312"/>
          <w:sz w:val="28"/>
          <w:szCs w:val="28"/>
        </w:rPr>
        <w:t>，可以将当前申请记录递交审核。</w:t>
      </w:r>
    </w:p>
    <w:p>
      <w:pPr>
        <w:rPr>
          <w:szCs w:val="21"/>
        </w:rPr>
      </w:pPr>
      <w:r>
        <w:drawing>
          <wp:inline distT="0" distB="0" distL="0" distR="0">
            <wp:extent cx="5274310" cy="7435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4310" cy="744142"/>
                    </a:xfrm>
                    <a:prstGeom prst="rect">
                      <a:avLst/>
                    </a:prstGeom>
                  </pic:spPr>
                </pic:pic>
              </a:graphicData>
            </a:graphic>
          </wp:inline>
        </w:drawing>
      </w:r>
    </w:p>
    <w:p>
      <w:pPr>
        <w:pStyle w:val="3"/>
      </w:pPr>
      <w:r>
        <w:rPr>
          <w:rFonts w:hint="eastAsia"/>
        </w:rPr>
        <w:t>步骤六</w:t>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送审后，可以在申请列表查看申请信息和审核记录。</w:t>
      </w:r>
    </w:p>
    <w:p>
      <w:pPr>
        <w:rPr>
          <w:szCs w:val="21"/>
        </w:rPr>
      </w:pPr>
      <w:r>
        <w:drawing>
          <wp:inline distT="0" distB="0" distL="0" distR="0">
            <wp:extent cx="5274310" cy="13887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274310" cy="1388780"/>
                    </a:xfrm>
                    <a:prstGeom prst="rect">
                      <a:avLst/>
                    </a:prstGeom>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审核的最新消息可以通过短信通知提醒或者当前网站的最新消息即可了解详细的审核结果。</w:t>
      </w:r>
    </w:p>
    <w:p>
      <w:pPr>
        <w:rPr>
          <w:rFonts w:hint="eastAsia" w:ascii="仿宋_GB2312" w:hAnsi="仿宋_GB2312" w:eastAsia="仿宋_GB2312" w:cs="仿宋_GB2312"/>
          <w:sz w:val="28"/>
          <w:szCs w:val="28"/>
        </w:rPr>
      </w:pPr>
    </w:p>
    <w:p>
      <w:pPr>
        <w:rPr>
          <w:sz w:val="24"/>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2IzMGQzMmNkNGU3YzMzNzk0NzVkNDU4YTQ2OTU3ZDAifQ=="/>
  </w:docVars>
  <w:rsids>
    <w:rsidRoot w:val="008143F6"/>
    <w:rsid w:val="000011AC"/>
    <w:rsid w:val="000027B5"/>
    <w:rsid w:val="00003673"/>
    <w:rsid w:val="000048E4"/>
    <w:rsid w:val="00005AB0"/>
    <w:rsid w:val="00005CD6"/>
    <w:rsid w:val="0001611F"/>
    <w:rsid w:val="00033889"/>
    <w:rsid w:val="00043B36"/>
    <w:rsid w:val="0004444D"/>
    <w:rsid w:val="00050915"/>
    <w:rsid w:val="00051880"/>
    <w:rsid w:val="00051C80"/>
    <w:rsid w:val="000560D5"/>
    <w:rsid w:val="0006130A"/>
    <w:rsid w:val="000675E3"/>
    <w:rsid w:val="000927A7"/>
    <w:rsid w:val="00095048"/>
    <w:rsid w:val="0009635D"/>
    <w:rsid w:val="00097D14"/>
    <w:rsid w:val="000A0C65"/>
    <w:rsid w:val="000D0A80"/>
    <w:rsid w:val="000D2058"/>
    <w:rsid w:val="000D34E1"/>
    <w:rsid w:val="000E02EC"/>
    <w:rsid w:val="000E0FCC"/>
    <w:rsid w:val="000E1008"/>
    <w:rsid w:val="000E118F"/>
    <w:rsid w:val="000E270B"/>
    <w:rsid w:val="000E3D2C"/>
    <w:rsid w:val="000E6A8A"/>
    <w:rsid w:val="000F291B"/>
    <w:rsid w:val="00121060"/>
    <w:rsid w:val="00121D78"/>
    <w:rsid w:val="00126494"/>
    <w:rsid w:val="00126C34"/>
    <w:rsid w:val="00127AB2"/>
    <w:rsid w:val="001314C5"/>
    <w:rsid w:val="001321AD"/>
    <w:rsid w:val="00143E78"/>
    <w:rsid w:val="001565B1"/>
    <w:rsid w:val="001567DE"/>
    <w:rsid w:val="00162D45"/>
    <w:rsid w:val="001709B6"/>
    <w:rsid w:val="00171334"/>
    <w:rsid w:val="0017201A"/>
    <w:rsid w:val="0017221F"/>
    <w:rsid w:val="001860D5"/>
    <w:rsid w:val="00191B9A"/>
    <w:rsid w:val="001966CC"/>
    <w:rsid w:val="001B2568"/>
    <w:rsid w:val="001B620A"/>
    <w:rsid w:val="001E1A8D"/>
    <w:rsid w:val="001E37E3"/>
    <w:rsid w:val="001E4BB7"/>
    <w:rsid w:val="00225699"/>
    <w:rsid w:val="00225A91"/>
    <w:rsid w:val="00230193"/>
    <w:rsid w:val="002441BC"/>
    <w:rsid w:val="00247975"/>
    <w:rsid w:val="00253175"/>
    <w:rsid w:val="0026292E"/>
    <w:rsid w:val="00262D7A"/>
    <w:rsid w:val="00264F06"/>
    <w:rsid w:val="00285C54"/>
    <w:rsid w:val="0028770E"/>
    <w:rsid w:val="0029170F"/>
    <w:rsid w:val="0029531A"/>
    <w:rsid w:val="002A475C"/>
    <w:rsid w:val="002A4E2E"/>
    <w:rsid w:val="002B2385"/>
    <w:rsid w:val="002C2C36"/>
    <w:rsid w:val="002D1150"/>
    <w:rsid w:val="002D3EC3"/>
    <w:rsid w:val="002D613B"/>
    <w:rsid w:val="002E6800"/>
    <w:rsid w:val="002F06F9"/>
    <w:rsid w:val="002F2E17"/>
    <w:rsid w:val="0030114B"/>
    <w:rsid w:val="0030174E"/>
    <w:rsid w:val="00301884"/>
    <w:rsid w:val="00313DA5"/>
    <w:rsid w:val="00315E5C"/>
    <w:rsid w:val="0032546D"/>
    <w:rsid w:val="0034409A"/>
    <w:rsid w:val="00367AD5"/>
    <w:rsid w:val="00370972"/>
    <w:rsid w:val="00376E1C"/>
    <w:rsid w:val="0038304D"/>
    <w:rsid w:val="0038470E"/>
    <w:rsid w:val="003A2A25"/>
    <w:rsid w:val="003B0737"/>
    <w:rsid w:val="003B702B"/>
    <w:rsid w:val="003C506F"/>
    <w:rsid w:val="003C735D"/>
    <w:rsid w:val="003D7173"/>
    <w:rsid w:val="00401A43"/>
    <w:rsid w:val="00405F07"/>
    <w:rsid w:val="004131A6"/>
    <w:rsid w:val="0041602D"/>
    <w:rsid w:val="00424832"/>
    <w:rsid w:val="00434E51"/>
    <w:rsid w:val="004361AA"/>
    <w:rsid w:val="00436509"/>
    <w:rsid w:val="00440BCD"/>
    <w:rsid w:val="00441B5A"/>
    <w:rsid w:val="0044410D"/>
    <w:rsid w:val="00450979"/>
    <w:rsid w:val="0045799B"/>
    <w:rsid w:val="004668D8"/>
    <w:rsid w:val="00480D1C"/>
    <w:rsid w:val="00483B2A"/>
    <w:rsid w:val="004915D6"/>
    <w:rsid w:val="004A259B"/>
    <w:rsid w:val="004A5B80"/>
    <w:rsid w:val="004B095C"/>
    <w:rsid w:val="004B7576"/>
    <w:rsid w:val="004B769F"/>
    <w:rsid w:val="004C0CA2"/>
    <w:rsid w:val="004C3C2B"/>
    <w:rsid w:val="004C56F6"/>
    <w:rsid w:val="004C690D"/>
    <w:rsid w:val="004D0AF6"/>
    <w:rsid w:val="004D62B4"/>
    <w:rsid w:val="004E57C0"/>
    <w:rsid w:val="004F36DE"/>
    <w:rsid w:val="004F489F"/>
    <w:rsid w:val="00516758"/>
    <w:rsid w:val="0053369E"/>
    <w:rsid w:val="00535819"/>
    <w:rsid w:val="00540C13"/>
    <w:rsid w:val="00545654"/>
    <w:rsid w:val="00545B92"/>
    <w:rsid w:val="00551624"/>
    <w:rsid w:val="00556AEA"/>
    <w:rsid w:val="00557118"/>
    <w:rsid w:val="00565299"/>
    <w:rsid w:val="005737CE"/>
    <w:rsid w:val="005A5D4C"/>
    <w:rsid w:val="005B3BFB"/>
    <w:rsid w:val="005B44DD"/>
    <w:rsid w:val="005B753C"/>
    <w:rsid w:val="005C044B"/>
    <w:rsid w:val="005C0945"/>
    <w:rsid w:val="005D05E0"/>
    <w:rsid w:val="005D5C2C"/>
    <w:rsid w:val="0060012F"/>
    <w:rsid w:val="006048A0"/>
    <w:rsid w:val="006263E1"/>
    <w:rsid w:val="00636613"/>
    <w:rsid w:val="00642F4B"/>
    <w:rsid w:val="006440E4"/>
    <w:rsid w:val="00651370"/>
    <w:rsid w:val="00655F57"/>
    <w:rsid w:val="00656968"/>
    <w:rsid w:val="00667194"/>
    <w:rsid w:val="00670C9C"/>
    <w:rsid w:val="00673870"/>
    <w:rsid w:val="00673F21"/>
    <w:rsid w:val="00686633"/>
    <w:rsid w:val="00690151"/>
    <w:rsid w:val="00690A7F"/>
    <w:rsid w:val="006B3B77"/>
    <w:rsid w:val="006B64EF"/>
    <w:rsid w:val="006B6F99"/>
    <w:rsid w:val="006D0F79"/>
    <w:rsid w:val="006D1886"/>
    <w:rsid w:val="006D6A1F"/>
    <w:rsid w:val="006E74B6"/>
    <w:rsid w:val="006E7BEB"/>
    <w:rsid w:val="0071603F"/>
    <w:rsid w:val="00726674"/>
    <w:rsid w:val="007418AD"/>
    <w:rsid w:val="0075434B"/>
    <w:rsid w:val="007648F7"/>
    <w:rsid w:val="00766DA5"/>
    <w:rsid w:val="00774C91"/>
    <w:rsid w:val="00793968"/>
    <w:rsid w:val="007A2E67"/>
    <w:rsid w:val="007A7E2C"/>
    <w:rsid w:val="007B26B1"/>
    <w:rsid w:val="007B2CB0"/>
    <w:rsid w:val="007B440C"/>
    <w:rsid w:val="00800FDE"/>
    <w:rsid w:val="00804070"/>
    <w:rsid w:val="008064DA"/>
    <w:rsid w:val="008130FE"/>
    <w:rsid w:val="008143F6"/>
    <w:rsid w:val="008177F5"/>
    <w:rsid w:val="00821D27"/>
    <w:rsid w:val="008274F7"/>
    <w:rsid w:val="008303EF"/>
    <w:rsid w:val="00830957"/>
    <w:rsid w:val="0083110E"/>
    <w:rsid w:val="00832590"/>
    <w:rsid w:val="00835B3E"/>
    <w:rsid w:val="008403AE"/>
    <w:rsid w:val="00842B5F"/>
    <w:rsid w:val="00845721"/>
    <w:rsid w:val="00845D7D"/>
    <w:rsid w:val="00863741"/>
    <w:rsid w:val="008671A2"/>
    <w:rsid w:val="00867BB3"/>
    <w:rsid w:val="00874E37"/>
    <w:rsid w:val="008821DA"/>
    <w:rsid w:val="00884687"/>
    <w:rsid w:val="00884ED6"/>
    <w:rsid w:val="0089539D"/>
    <w:rsid w:val="008C0E29"/>
    <w:rsid w:val="008C49E3"/>
    <w:rsid w:val="008C73C3"/>
    <w:rsid w:val="008D31A9"/>
    <w:rsid w:val="008D7D4E"/>
    <w:rsid w:val="008E7FE2"/>
    <w:rsid w:val="008F0942"/>
    <w:rsid w:val="009002CE"/>
    <w:rsid w:val="009013B1"/>
    <w:rsid w:val="00905379"/>
    <w:rsid w:val="00914F3F"/>
    <w:rsid w:val="00917102"/>
    <w:rsid w:val="0092635A"/>
    <w:rsid w:val="00930DFB"/>
    <w:rsid w:val="00936565"/>
    <w:rsid w:val="00941B57"/>
    <w:rsid w:val="00944C77"/>
    <w:rsid w:val="009471CE"/>
    <w:rsid w:val="00953E95"/>
    <w:rsid w:val="009563F6"/>
    <w:rsid w:val="00956A75"/>
    <w:rsid w:val="00972548"/>
    <w:rsid w:val="009727D4"/>
    <w:rsid w:val="00986095"/>
    <w:rsid w:val="0099514F"/>
    <w:rsid w:val="009A7E61"/>
    <w:rsid w:val="009B25CD"/>
    <w:rsid w:val="009B4768"/>
    <w:rsid w:val="009D0E15"/>
    <w:rsid w:val="009D3105"/>
    <w:rsid w:val="009D6D75"/>
    <w:rsid w:val="009E2C1A"/>
    <w:rsid w:val="009E2DA7"/>
    <w:rsid w:val="009F3F67"/>
    <w:rsid w:val="009F6B38"/>
    <w:rsid w:val="00A05C41"/>
    <w:rsid w:val="00A10E45"/>
    <w:rsid w:val="00A12130"/>
    <w:rsid w:val="00A2693C"/>
    <w:rsid w:val="00A40629"/>
    <w:rsid w:val="00A44427"/>
    <w:rsid w:val="00A46BD3"/>
    <w:rsid w:val="00A54FD4"/>
    <w:rsid w:val="00A61615"/>
    <w:rsid w:val="00A81F40"/>
    <w:rsid w:val="00A869C6"/>
    <w:rsid w:val="00A879A4"/>
    <w:rsid w:val="00A90155"/>
    <w:rsid w:val="00A93BAA"/>
    <w:rsid w:val="00A94FD2"/>
    <w:rsid w:val="00A95EF7"/>
    <w:rsid w:val="00A96325"/>
    <w:rsid w:val="00AA637F"/>
    <w:rsid w:val="00AB1E18"/>
    <w:rsid w:val="00AB330E"/>
    <w:rsid w:val="00AB3A08"/>
    <w:rsid w:val="00AB4C24"/>
    <w:rsid w:val="00AB7B44"/>
    <w:rsid w:val="00AB7CB3"/>
    <w:rsid w:val="00AD758F"/>
    <w:rsid w:val="00AE2015"/>
    <w:rsid w:val="00AE6F5B"/>
    <w:rsid w:val="00AE770F"/>
    <w:rsid w:val="00AF374E"/>
    <w:rsid w:val="00AF79E2"/>
    <w:rsid w:val="00B062AC"/>
    <w:rsid w:val="00B1768A"/>
    <w:rsid w:val="00B21991"/>
    <w:rsid w:val="00B26A8F"/>
    <w:rsid w:val="00B357EB"/>
    <w:rsid w:val="00B37C70"/>
    <w:rsid w:val="00B41BB4"/>
    <w:rsid w:val="00B435F4"/>
    <w:rsid w:val="00B43A8C"/>
    <w:rsid w:val="00B47209"/>
    <w:rsid w:val="00B53586"/>
    <w:rsid w:val="00B662D8"/>
    <w:rsid w:val="00B72F0E"/>
    <w:rsid w:val="00B822FF"/>
    <w:rsid w:val="00B9493A"/>
    <w:rsid w:val="00BA3C96"/>
    <w:rsid w:val="00BB09C4"/>
    <w:rsid w:val="00BB58D2"/>
    <w:rsid w:val="00BB6AF7"/>
    <w:rsid w:val="00BD7013"/>
    <w:rsid w:val="00BE26A5"/>
    <w:rsid w:val="00BF4D03"/>
    <w:rsid w:val="00BF4E53"/>
    <w:rsid w:val="00BF50B6"/>
    <w:rsid w:val="00BF510C"/>
    <w:rsid w:val="00BF6BB2"/>
    <w:rsid w:val="00C045B2"/>
    <w:rsid w:val="00C0764F"/>
    <w:rsid w:val="00C14A62"/>
    <w:rsid w:val="00C15398"/>
    <w:rsid w:val="00C15D89"/>
    <w:rsid w:val="00C33260"/>
    <w:rsid w:val="00C41846"/>
    <w:rsid w:val="00C77A45"/>
    <w:rsid w:val="00C80323"/>
    <w:rsid w:val="00C8297C"/>
    <w:rsid w:val="00C86310"/>
    <w:rsid w:val="00CA3162"/>
    <w:rsid w:val="00CB53DA"/>
    <w:rsid w:val="00CB60A6"/>
    <w:rsid w:val="00CC1CC2"/>
    <w:rsid w:val="00CC24A0"/>
    <w:rsid w:val="00CF022C"/>
    <w:rsid w:val="00CF06A1"/>
    <w:rsid w:val="00CF6642"/>
    <w:rsid w:val="00D10A5F"/>
    <w:rsid w:val="00D1348F"/>
    <w:rsid w:val="00D17735"/>
    <w:rsid w:val="00D36851"/>
    <w:rsid w:val="00D429AD"/>
    <w:rsid w:val="00D42D69"/>
    <w:rsid w:val="00D453C6"/>
    <w:rsid w:val="00D455F7"/>
    <w:rsid w:val="00D510DF"/>
    <w:rsid w:val="00D80CB1"/>
    <w:rsid w:val="00D83C23"/>
    <w:rsid w:val="00D86F79"/>
    <w:rsid w:val="00DA1F37"/>
    <w:rsid w:val="00DA361A"/>
    <w:rsid w:val="00DA3DEE"/>
    <w:rsid w:val="00DB1E32"/>
    <w:rsid w:val="00DE4137"/>
    <w:rsid w:val="00E019F0"/>
    <w:rsid w:val="00E04F6D"/>
    <w:rsid w:val="00E23711"/>
    <w:rsid w:val="00E263AD"/>
    <w:rsid w:val="00E30D86"/>
    <w:rsid w:val="00E32CD3"/>
    <w:rsid w:val="00E3351D"/>
    <w:rsid w:val="00E3522C"/>
    <w:rsid w:val="00E3556E"/>
    <w:rsid w:val="00E36727"/>
    <w:rsid w:val="00E47925"/>
    <w:rsid w:val="00E525E7"/>
    <w:rsid w:val="00E6142B"/>
    <w:rsid w:val="00E83807"/>
    <w:rsid w:val="00E84F6E"/>
    <w:rsid w:val="00E86999"/>
    <w:rsid w:val="00E9618A"/>
    <w:rsid w:val="00E9644C"/>
    <w:rsid w:val="00E96DAE"/>
    <w:rsid w:val="00EA1236"/>
    <w:rsid w:val="00EA3BD0"/>
    <w:rsid w:val="00EA5EF3"/>
    <w:rsid w:val="00EB4DB4"/>
    <w:rsid w:val="00EE0574"/>
    <w:rsid w:val="00EF4B7B"/>
    <w:rsid w:val="00EF52C4"/>
    <w:rsid w:val="00F03473"/>
    <w:rsid w:val="00F038E9"/>
    <w:rsid w:val="00F16434"/>
    <w:rsid w:val="00F333DB"/>
    <w:rsid w:val="00F36855"/>
    <w:rsid w:val="00F56860"/>
    <w:rsid w:val="00F57496"/>
    <w:rsid w:val="00F63230"/>
    <w:rsid w:val="00F6593B"/>
    <w:rsid w:val="00F7141D"/>
    <w:rsid w:val="00F7216A"/>
    <w:rsid w:val="00F81BBB"/>
    <w:rsid w:val="00F8465B"/>
    <w:rsid w:val="00F84BA3"/>
    <w:rsid w:val="00F94496"/>
    <w:rsid w:val="00FA6F0A"/>
    <w:rsid w:val="00FB07A4"/>
    <w:rsid w:val="00FB5D07"/>
    <w:rsid w:val="00FB7DF6"/>
    <w:rsid w:val="00FC388E"/>
    <w:rsid w:val="00FD0AA7"/>
    <w:rsid w:val="00FD54FC"/>
    <w:rsid w:val="00FF163A"/>
    <w:rsid w:val="00FF4813"/>
    <w:rsid w:val="154C5B20"/>
    <w:rsid w:val="175B72EF"/>
    <w:rsid w:val="445A361E"/>
    <w:rsid w:val="4F2B49E7"/>
    <w:rsid w:val="6D202A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9"/>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style>
  <w:style w:type="paragraph" w:styleId="8">
    <w:name w:val="toc 2"/>
    <w:basedOn w:val="1"/>
    <w:next w:val="1"/>
    <w:unhideWhenUsed/>
    <w:uiPriority w:val="39"/>
    <w:pPr>
      <w:ind w:left="420" w:leftChars="200"/>
    </w:pPr>
  </w:style>
  <w:style w:type="paragraph" w:styleId="9">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FollowedHyperlink"/>
    <w:basedOn w:val="11"/>
    <w:semiHidden/>
    <w:unhideWhenUsed/>
    <w:uiPriority w:val="99"/>
    <w:rPr>
      <w:color w:val="954F72" w:themeColor="followedHyperlink"/>
      <w:u w:val="single"/>
    </w:rPr>
  </w:style>
  <w:style w:type="character" w:styleId="13">
    <w:name w:val="Hyperlink"/>
    <w:basedOn w:val="11"/>
    <w:unhideWhenUsed/>
    <w:uiPriority w:val="99"/>
    <w:rPr>
      <w:color w:val="0563C1" w:themeColor="hyperlink"/>
      <w:u w:val="single"/>
    </w:rPr>
  </w:style>
  <w:style w:type="character" w:customStyle="1" w:styleId="14">
    <w:name w:val="标题 1 Char"/>
    <w:basedOn w:val="11"/>
    <w:link w:val="2"/>
    <w:uiPriority w:val="9"/>
    <w:rPr>
      <w:b/>
      <w:bCs/>
      <w:kern w:val="44"/>
      <w:sz w:val="44"/>
      <w:szCs w:val="44"/>
    </w:rPr>
  </w:style>
  <w:style w:type="character" w:customStyle="1" w:styleId="15">
    <w:name w:val="标题 2 Char"/>
    <w:basedOn w:val="11"/>
    <w:link w:val="3"/>
    <w:qFormat/>
    <w:uiPriority w:val="9"/>
    <w:rPr>
      <w:rFonts w:asciiTheme="majorHAnsi" w:hAnsiTheme="majorHAnsi" w:eastAsiaTheme="majorEastAsia" w:cstheme="majorBidi"/>
      <w:b/>
      <w:bCs/>
      <w:sz w:val="32"/>
      <w:szCs w:val="32"/>
    </w:rPr>
  </w:style>
  <w:style w:type="paragraph" w:customStyle="1" w:styleId="16">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character" w:customStyle="1" w:styleId="17">
    <w:name w:val="页眉 Char"/>
    <w:basedOn w:val="11"/>
    <w:link w:val="6"/>
    <w:uiPriority w:val="99"/>
    <w:rPr>
      <w:sz w:val="18"/>
      <w:szCs w:val="18"/>
    </w:rPr>
  </w:style>
  <w:style w:type="character" w:customStyle="1" w:styleId="18">
    <w:name w:val="页脚 Char"/>
    <w:basedOn w:val="11"/>
    <w:link w:val="5"/>
    <w:uiPriority w:val="99"/>
    <w:rPr>
      <w:sz w:val="18"/>
      <w:szCs w:val="18"/>
    </w:rPr>
  </w:style>
  <w:style w:type="character" w:customStyle="1" w:styleId="19">
    <w:name w:val="批注框文本 Char"/>
    <w:basedOn w:val="11"/>
    <w:link w:val="4"/>
    <w:semiHidden/>
    <w:uiPriority w:val="99"/>
    <w:rPr>
      <w:sz w:val="18"/>
      <w:szCs w:val="18"/>
    </w:rPr>
  </w:style>
  <w:style w:type="character" w:customStyle="1" w:styleId="20">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1A468-0814-4035-9B02-0BF9E821BB82}">
  <ds:schemaRefs/>
</ds:datastoreItem>
</file>

<file path=docProps/app.xml><?xml version="1.0" encoding="utf-8"?>
<Properties xmlns="http://schemas.openxmlformats.org/officeDocument/2006/extended-properties" xmlns:vt="http://schemas.openxmlformats.org/officeDocument/2006/docPropsVTypes">
  <Template>Normal.dotm</Template>
  <Pages>5</Pages>
  <Words>370</Words>
  <Characters>405</Characters>
  <Lines>4</Lines>
  <Paragraphs>1</Paragraphs>
  <TotalTime>4</TotalTime>
  <ScaleCrop>false</ScaleCrop>
  <LinksUpToDate>false</LinksUpToDate>
  <CharactersWithSpaces>409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2018-06-15T02:54:00Z</dcterms:created>
  <dc:creator>sunmeng</dc:creator>
  <cp:lastModifiedBy>天下无双✨^_^✨</cp:lastModifiedBy>
  <dcterms:modified xsi:type="dcterms:W3CDTF">2022-05-27T00:54:08Z</dcterms:modified>
  <cp:revision>346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C7D54638E3904F158D53A0288193112F</vt:lpwstr>
  </property>
</Properties>
</file>