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/>
          <w:sz w:val="34"/>
          <w:szCs w:val="34"/>
          <w:shd w:val="clear" w:color="auto" w:fill="FFFFFF"/>
        </w:rPr>
        <w:t>附件2</w:t>
      </w:r>
    </w:p>
    <w:p>
      <w:pPr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东莞市引进高层次人才（特色人才）单位信息表</w:t>
      </w:r>
    </w:p>
    <w:p>
      <w:pPr>
        <w:spacing w:line="460" w:lineRule="exact"/>
      </w:pPr>
    </w:p>
    <w:tbl>
      <w:tblPr>
        <w:tblStyle w:val="5"/>
        <w:tblW w:w="144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717"/>
        <w:gridCol w:w="543"/>
        <w:gridCol w:w="720"/>
        <w:gridCol w:w="540"/>
        <w:gridCol w:w="526"/>
        <w:gridCol w:w="1094"/>
        <w:gridCol w:w="1330"/>
        <w:gridCol w:w="11"/>
        <w:gridCol w:w="1049"/>
        <w:gridCol w:w="263"/>
        <w:gridCol w:w="1559"/>
        <w:gridCol w:w="108"/>
        <w:gridCol w:w="555"/>
        <w:gridCol w:w="827"/>
        <w:gridCol w:w="287"/>
        <w:gridCol w:w="1211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75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0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359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21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</w:trPr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atLeast"/>
        </w:trPr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9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</w:rPr>
              <w:t>企业</w:t>
            </w:r>
            <w:r>
              <w:t xml:space="preserve">        </w:t>
            </w: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</w:rPr>
              <w:t>高校</w:t>
            </w:r>
            <w:r>
              <w:t xml:space="preserve">        </w:t>
            </w: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</w:rPr>
              <w:t>科研院所</w:t>
            </w:r>
            <w:r>
              <w:t xml:space="preserve">        </w:t>
            </w: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</w:rPr>
              <w:t>事业机构</w:t>
            </w:r>
            <w:r>
              <w:t xml:space="preserve">   </w:t>
            </w: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9" w:hRule="atLeast"/>
        </w:trPr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单位简介</w:t>
            </w:r>
          </w:p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（100字以内）</w:t>
            </w:r>
          </w:p>
        </w:tc>
        <w:tc>
          <w:tcPr>
            <w:tcW w:w="129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</w:trPr>
        <w:tc>
          <w:tcPr>
            <w:tcW w:w="144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引进高层次人才情况（人员较多可附表）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</w:trPr>
        <w:tc>
          <w:tcPr>
            <w:tcW w:w="7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引进国别/地区</w:t>
            </w: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引进日期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岗位职务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人才类别</w:t>
            </w:r>
          </w:p>
        </w:tc>
        <w:tc>
          <w:tcPr>
            <w:tcW w:w="1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bookmarkStart w:id="0" w:name="_GoBack"/>
            <w:r>
              <w:rPr>
                <w:rFonts w:hint="eastAsia" w:ascii="宋体" w:hAnsi="宋体"/>
                <w:color w:val="auto"/>
                <w:szCs w:val="21"/>
              </w:rPr>
              <w:t>证书号码</w:t>
            </w:r>
            <w:bookmarkEnd w:id="0"/>
          </w:p>
        </w:tc>
        <w:tc>
          <w:tcPr>
            <w:tcW w:w="3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推荐机构或个人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</w:trPr>
        <w:tc>
          <w:tcPr>
            <w:tcW w:w="7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3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</w:trPr>
        <w:tc>
          <w:tcPr>
            <w:tcW w:w="7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3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</w:trPr>
        <w:tc>
          <w:tcPr>
            <w:tcW w:w="74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1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  <w:tc>
          <w:tcPr>
            <w:tcW w:w="3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napToGrid w:val="0"/>
              <w:spacing w:line="32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1" w:hRule="atLeast"/>
        </w:trPr>
        <w:tc>
          <w:tcPr>
            <w:tcW w:w="144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</w:pPr>
          </w:p>
          <w:p>
            <w:pPr>
              <w:spacing w:line="320" w:lineRule="exact"/>
              <w:ind w:right="1120" w:firstLine="2625" w:firstLineChars="1250"/>
              <w:jc w:val="center"/>
            </w:pPr>
            <w:r>
              <w:rPr>
                <w:rFonts w:hint="eastAsia"/>
              </w:rPr>
              <w:t>负责人签字：                           单位盖章：</w:t>
            </w:r>
          </w:p>
          <w:p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年  月  日</w:t>
            </w:r>
          </w:p>
        </w:tc>
      </w:tr>
    </w:tbl>
    <w:p>
      <w:pPr>
        <w:spacing w:line="400" w:lineRule="exact"/>
      </w:pPr>
      <w:r>
        <w:rPr>
          <w:rFonts w:hint="eastAsia"/>
        </w:rPr>
        <w:t>备注：“人才类别”是指对照《东莞市特色人才特殊政策实施办法》，人才取得的东莞市特色人才类别，包括：特级人才、一类人才、二类人才、三类人才、四类人才。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71A"/>
    <w:rsid w:val="00103440"/>
    <w:rsid w:val="00710FFA"/>
    <w:rsid w:val="0077471A"/>
    <w:rsid w:val="00891D7E"/>
    <w:rsid w:val="009C6A07"/>
    <w:rsid w:val="00A12652"/>
    <w:rsid w:val="00AE081A"/>
    <w:rsid w:val="00B310C4"/>
    <w:rsid w:val="00C25ABB"/>
    <w:rsid w:val="00C50E74"/>
    <w:rsid w:val="00F45912"/>
    <w:rsid w:val="00FF0AEC"/>
    <w:rsid w:val="5E3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customStyle="1" w:styleId="8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2</TotalTime>
  <ScaleCrop>false</ScaleCrop>
  <LinksUpToDate>false</LinksUpToDate>
  <CharactersWithSpaces>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2017-05-09T02:22:00Z</dcterms:created>
  <dc:creator>hp</dc:creator>
  <cp:lastModifiedBy>Administrator</cp:lastModifiedBy>
  <dcterms:modified xsi:type="dcterms:W3CDTF">2021-05-08T02:05:31Z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